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0E5EC2C" w:rsidR="007542E4" w:rsidRPr="00A943AE" w:rsidRDefault="00A943AE" w:rsidP="00A943AE">
      <w:pPr>
        <w:pStyle w:val="berschrift1"/>
        <w:spacing w:before="0"/>
        <w:rPr>
          <w:rFonts w:ascii="Segoe UI" w:eastAsia="Times New Roman" w:hAnsi="Segoe UI" w:cs="Segoe UI"/>
          <w:color w:val="0553A2"/>
          <w:sz w:val="48"/>
          <w:szCs w:val="48"/>
        </w:rPr>
      </w:pPr>
      <w:proofErr w:type="spellStart"/>
      <w:r>
        <w:rPr>
          <w:rFonts w:ascii="Segoe UI" w:hAnsi="Segoe UI" w:cs="Segoe UI"/>
          <w:b/>
          <w:bCs/>
          <w:color w:val="0553A2"/>
        </w:rPr>
        <w:t>Teltonika</w:t>
      </w:r>
      <w:proofErr w:type="spellEnd"/>
      <w:r>
        <w:rPr>
          <w:rFonts w:ascii="Segoe UI" w:hAnsi="Segoe UI" w:cs="Segoe UI"/>
          <w:b/>
          <w:bCs/>
          <w:color w:val="0553A2"/>
        </w:rPr>
        <w:t xml:space="preserve"> GPS Tracker: Präzise Ortung und vielseitige Einsatzmöglichkeiten</w:t>
      </w:r>
    </w:p>
    <w:p w14:paraId="20720164" w14:textId="29FD9A1A" w:rsidR="00A64C18" w:rsidRPr="007542E4" w:rsidRDefault="00A64C18" w:rsidP="007542E4">
      <w:pPr>
        <w:rPr>
          <w:rFonts w:ascii="Myriad Pro" w:hAnsi="Myriad Pro" w:cs="Arial"/>
          <w:noProof/>
          <w:color w:val="404040"/>
          <w:sz w:val="20"/>
          <w:szCs w:val="20"/>
        </w:rPr>
      </w:pPr>
    </w:p>
    <w:p w14:paraId="1ECD89C3" w14:textId="010DAF1E" w:rsidR="00A943AE" w:rsidRPr="00A943AE" w:rsidRDefault="00A943AE" w:rsidP="00A943AE">
      <w:pPr>
        <w:rPr>
          <w:rFonts w:ascii="Myriad Pro" w:hAnsi="Myriad Pro" w:cs="Arial"/>
          <w:noProof/>
          <w:color w:val="404040"/>
          <w:sz w:val="20"/>
          <w:szCs w:val="20"/>
        </w:rPr>
      </w:pPr>
      <w:bookmarkStart w:id="0" w:name="_GoBack"/>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0" wp14:anchorId="532B8DDA" wp14:editId="47A778DA">
            <wp:simplePos x="0" y="0"/>
            <wp:positionH relativeFrom="column">
              <wp:posOffset>-720680</wp:posOffset>
            </wp:positionH>
            <wp:positionV relativeFrom="paragraph">
              <wp:posOffset>2540</wp:posOffset>
            </wp:positionV>
            <wp:extent cx="2383200" cy="1332000"/>
            <wp:effectExtent l="0" t="0" r="0" b="190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83200" cy="13320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Pr="00A943AE">
        <w:rPr>
          <w:rFonts w:ascii="Myriad Pro" w:hAnsi="Myriad Pro" w:cs="Arial"/>
          <w:noProof/>
          <w:color w:val="404040"/>
          <w:sz w:val="20"/>
          <w:szCs w:val="20"/>
        </w:rPr>
        <w:t>Teltonika GPS Tracker und Bluetooth ID Beacons sind innovative und präzise Lösungen für die Ortung und Überwachung von Fahrzeugen und Waren. Dank modernster Technologien wie GNSS und Bluetooth 5.2 bieten diese Geräte eine zuverlässige Positionsbestimmung und Datenübertragung in Echtzeit. Besonders hervorzuheben ist die Funktion der Bluetooth Beacons, die eine exakte Ortung auch in Innenräumen ermöglichen.</w:t>
      </w:r>
    </w:p>
    <w:p w14:paraId="4E2AC399" w14:textId="77777777" w:rsidR="00A943AE" w:rsidRPr="00A943AE" w:rsidRDefault="00A943AE" w:rsidP="00A943AE">
      <w:pPr>
        <w:rPr>
          <w:rFonts w:ascii="Myriad Pro" w:hAnsi="Myriad Pro" w:cs="Arial"/>
          <w:noProof/>
          <w:color w:val="404040"/>
          <w:sz w:val="20"/>
          <w:szCs w:val="20"/>
        </w:rPr>
      </w:pPr>
    </w:p>
    <w:p w14:paraId="599EA28A" w14:textId="77777777" w:rsidR="00A943AE" w:rsidRPr="00A943AE" w:rsidRDefault="00A943AE" w:rsidP="00A943AE">
      <w:pPr>
        <w:rPr>
          <w:rFonts w:ascii="Myriad Pro" w:hAnsi="Myriad Pro" w:cs="Arial"/>
          <w:noProof/>
          <w:color w:val="404040"/>
          <w:sz w:val="20"/>
          <w:szCs w:val="20"/>
        </w:rPr>
      </w:pPr>
      <w:r w:rsidRPr="00A943AE">
        <w:rPr>
          <w:rFonts w:ascii="Myriad Pro" w:hAnsi="Myriad Pro" w:cs="Arial"/>
          <w:noProof/>
          <w:color w:val="404040"/>
          <w:sz w:val="20"/>
          <w:szCs w:val="20"/>
        </w:rPr>
        <w:t>Die Einsatzmöglichkeiten der Teltonika Tracker sind vielfältig. Sie eignen sich für das Flottenmanagement, die Überwachung von Gütern in der Logistik, Sicherheitslösungen für den Personenschutz oder die Temperaturüberwachung sensibler Güter. Mit ihrer robusten Bauweise und der Fähigkeit zur Integration von Sensoren bieten sie umfassende Kontrolle über mobile Assets.</w:t>
      </w:r>
    </w:p>
    <w:p w14:paraId="35CE7FCB" w14:textId="77777777" w:rsidR="00A943AE" w:rsidRPr="00A943AE" w:rsidRDefault="00A943AE" w:rsidP="00A943AE">
      <w:pPr>
        <w:rPr>
          <w:rFonts w:ascii="Myriad Pro" w:hAnsi="Myriad Pro" w:cs="Arial"/>
          <w:noProof/>
          <w:color w:val="404040"/>
          <w:sz w:val="20"/>
          <w:szCs w:val="20"/>
        </w:rPr>
      </w:pPr>
    </w:p>
    <w:p w14:paraId="197581D9" w14:textId="4E096BA8" w:rsidR="007C613F" w:rsidRDefault="00A943AE" w:rsidP="00A943AE">
      <w:pPr>
        <w:rPr>
          <w:rFonts w:ascii="Myriad Pro" w:hAnsi="Myriad Pro" w:cs="Arial"/>
          <w:noProof/>
          <w:color w:val="404040"/>
          <w:sz w:val="20"/>
          <w:szCs w:val="20"/>
        </w:rPr>
      </w:pPr>
      <w:r w:rsidRPr="00A943AE">
        <w:rPr>
          <w:rFonts w:ascii="Myriad Pro" w:hAnsi="Myriad Pro" w:cs="Arial"/>
          <w:noProof/>
          <w:color w:val="404040"/>
          <w:sz w:val="20"/>
          <w:szCs w:val="20"/>
        </w:rPr>
        <w:t>Ab sofort bietet die ICO Innovative Computer GmbH Teltonika GPS Tracker und Bluetooth ID Beacons an. Als offizieller Partner von Teltonika unterstützen wir Sie bei der Auswahl und Implementierung maßgeschneiderter Lösungen, die Ihren spezifischen Anforderungen entsprechen. Profitieren Sie von unserem Fachwissen und erfahren Sie, wie diese leistungsstarken Geräte Ihre Effizienz steigern können.</w:t>
      </w:r>
    </w:p>
    <w:p w14:paraId="2FA56EBB" w14:textId="4934A709" w:rsidR="007C613F" w:rsidRDefault="007C613F" w:rsidP="007C613F">
      <w:pPr>
        <w:rPr>
          <w:rFonts w:ascii="Myriad Pro" w:hAnsi="Myriad Pro" w:cs="Arial"/>
          <w:noProof/>
          <w:color w:val="404040"/>
          <w:sz w:val="20"/>
          <w:szCs w:val="20"/>
        </w:rPr>
      </w:pPr>
    </w:p>
    <w:p w14:paraId="03F8E53B" w14:textId="3B43092E" w:rsidR="00A943AE" w:rsidRPr="00A943AE" w:rsidRDefault="00A943AE" w:rsidP="00A943AE">
      <w:pPr>
        <w:jc w:val="both"/>
        <w:rPr>
          <w:rFonts w:ascii="Myriad Pro" w:hAnsi="Myriad Pro" w:cs="Arial"/>
          <w:noProof/>
          <w:color w:val="404040"/>
          <w:sz w:val="20"/>
          <w:szCs w:val="20"/>
        </w:rPr>
      </w:pPr>
      <w:hyperlink r:id="rId9" w:history="1">
        <w:proofErr w:type="spellStart"/>
        <w:r w:rsidRPr="00A943AE">
          <w:rPr>
            <w:rStyle w:val="Hyperlink"/>
            <w:rFonts w:ascii="Myriad Pro" w:hAnsi="Myriad Pro" w:cs="Segoe UI"/>
            <w:color w:val="0553A2"/>
            <w:sz w:val="20"/>
            <w:szCs w:val="20"/>
            <w:shd w:val="clear" w:color="auto" w:fill="FFFFFF"/>
          </w:rPr>
          <w:t>Heir</w:t>
        </w:r>
        <w:proofErr w:type="spellEnd"/>
        <w:r w:rsidRPr="00A943AE">
          <w:rPr>
            <w:rStyle w:val="Hyperlink"/>
            <w:rFonts w:ascii="Myriad Pro" w:hAnsi="Myriad Pro" w:cs="Segoe UI"/>
            <w:color w:val="0553A2"/>
            <w:sz w:val="20"/>
            <w:szCs w:val="20"/>
            <w:shd w:val="clear" w:color="auto" w:fill="FFFFFF"/>
          </w:rPr>
          <w:t xml:space="preserve"> geht </w:t>
        </w:r>
        <w:proofErr w:type="spellStart"/>
        <w:r w:rsidRPr="00A943AE">
          <w:rPr>
            <w:rStyle w:val="Hyperlink"/>
            <w:rFonts w:ascii="Myriad Pro" w:hAnsi="Myriad Pro" w:cs="Segoe UI"/>
            <w:color w:val="0553A2"/>
            <w:sz w:val="20"/>
            <w:szCs w:val="20"/>
            <w:shd w:val="clear" w:color="auto" w:fill="FFFFFF"/>
          </w:rPr>
          <w:t>ers</w:t>
        </w:r>
        <w:proofErr w:type="spellEnd"/>
        <w:r w:rsidRPr="00A943AE">
          <w:rPr>
            <w:rStyle w:val="Hyperlink"/>
            <w:rFonts w:ascii="Myriad Pro" w:hAnsi="Myriad Pro" w:cs="Segoe UI"/>
            <w:color w:val="0553A2"/>
            <w:sz w:val="20"/>
            <w:szCs w:val="20"/>
            <w:shd w:val="clear" w:color="auto" w:fill="FFFFFF"/>
          </w:rPr>
          <w:t xml:space="preserve"> zur Produktübersicht für GPS Tracker von </w:t>
        </w:r>
        <w:proofErr w:type="spellStart"/>
        <w:r w:rsidRPr="00A943AE">
          <w:rPr>
            <w:rStyle w:val="Hyperlink"/>
            <w:rFonts w:ascii="Myriad Pro" w:hAnsi="Myriad Pro" w:cs="Segoe UI"/>
            <w:color w:val="0553A2"/>
            <w:sz w:val="20"/>
            <w:szCs w:val="20"/>
            <w:shd w:val="clear" w:color="auto" w:fill="FFFFFF"/>
          </w:rPr>
          <w:t>Teltonika</w:t>
        </w:r>
        <w:proofErr w:type="spellEnd"/>
        <w:r w:rsidRPr="00A943AE">
          <w:rPr>
            <w:rFonts w:ascii="Myriad Pro" w:hAnsi="Myriad Pro" w:cs="Segoe UI"/>
            <w:color w:val="0553A2"/>
            <w:sz w:val="20"/>
            <w:szCs w:val="20"/>
            <w:shd w:val="clear" w:color="auto" w:fill="FFFFFF"/>
          </w:rPr>
          <w:br/>
        </w:r>
      </w:hyperlink>
      <w:hyperlink r:id="rId10" w:history="1">
        <w:r w:rsidRPr="00A943AE">
          <w:rPr>
            <w:rStyle w:val="Hyperlink"/>
            <w:rFonts w:ascii="Myriad Pro" w:hAnsi="Myriad Pro" w:cs="Segoe UI"/>
            <w:color w:val="0553A2"/>
            <w:sz w:val="20"/>
            <w:szCs w:val="20"/>
            <w:shd w:val="clear" w:color="auto" w:fill="FFFFFF"/>
          </w:rPr>
          <w:t xml:space="preserve">Hier geht es zur Produktübersicht für </w:t>
        </w:r>
        <w:proofErr w:type="spellStart"/>
        <w:r w:rsidRPr="00A943AE">
          <w:rPr>
            <w:rStyle w:val="Hyperlink"/>
            <w:rFonts w:ascii="Myriad Pro" w:hAnsi="Myriad Pro" w:cs="Segoe UI"/>
            <w:color w:val="0553A2"/>
            <w:sz w:val="20"/>
            <w:szCs w:val="20"/>
            <w:shd w:val="clear" w:color="auto" w:fill="FFFFFF"/>
          </w:rPr>
          <w:t>Teltonika</w:t>
        </w:r>
        <w:proofErr w:type="spellEnd"/>
        <w:r w:rsidRPr="00A943AE">
          <w:rPr>
            <w:rStyle w:val="Hyperlink"/>
            <w:rFonts w:ascii="Myriad Pro" w:hAnsi="Myriad Pro" w:cs="Segoe UI"/>
            <w:color w:val="0553A2"/>
            <w:sz w:val="20"/>
            <w:szCs w:val="20"/>
            <w:shd w:val="clear" w:color="auto" w:fill="FFFFFF"/>
          </w:rPr>
          <w:t xml:space="preserve"> Ethernet Lösungen</w:t>
        </w:r>
      </w:hyperlink>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1"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 xml:space="preserve">Auch das Produktportfolio im Kassenbereich lässt keine Wünsche offen. ICO hat sowohl einzelne Kassen-Komponenten als auch direkt einsetzbare Komplettlösungen im Programm. Die ICO Innovative Computer GmbH </w:t>
      </w:r>
      <w:r w:rsidRPr="00D32C2F">
        <w:rPr>
          <w:rFonts w:ascii="Myriad Pro" w:hAnsi="Myriad Pro" w:cs="Arial"/>
          <w:sz w:val="20"/>
          <w:szCs w:val="20"/>
        </w:rPr>
        <w:lastRenderedPageBreak/>
        <w:t>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2A14A6"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AB980A" w14:textId="77777777" w:rsidR="00117B71" w:rsidRDefault="00117B71">
      <w:r>
        <w:separator/>
      </w:r>
    </w:p>
  </w:endnote>
  <w:endnote w:type="continuationSeparator" w:id="0">
    <w:p w14:paraId="1085E939" w14:textId="77777777" w:rsidR="00117B71" w:rsidRDefault="00117B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454AE7" w14:textId="77777777" w:rsidR="00117B71" w:rsidRDefault="00117B71">
      <w:r>
        <w:separator/>
      </w:r>
    </w:p>
  </w:footnote>
  <w:footnote w:type="continuationSeparator" w:id="0">
    <w:p w14:paraId="28DCAA0A" w14:textId="77777777" w:rsidR="00117B71" w:rsidRDefault="00117B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17B71"/>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943AE"/>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772822423">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1001650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3674280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teltonika-networks"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teltonika-gps-tracker"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5021B2-11E5-4920-8160-6950D0DA8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517</Words>
  <Characters>3258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2024-10-21T08:38:00Z</dcterms:modified>
</cp:coreProperties>
</file>