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0BAA92E" w14:textId="3D2D7CBC" w:rsidR="00224D16" w:rsidRDefault="00224D16" w:rsidP="00C829B1">
      <w:pPr>
        <w:rPr>
          <w:rFonts w:ascii="Myriad Pro" w:eastAsiaTheme="majorEastAsia" w:hAnsi="Myriad Pro" w:cs="Segoe UI"/>
          <w:b/>
          <w:bCs/>
          <w:color w:val="0553A2"/>
          <w:sz w:val="32"/>
          <w:szCs w:val="32"/>
        </w:rPr>
      </w:pPr>
      <w:r w:rsidRPr="00224D16">
        <w:rPr>
          <w:rFonts w:ascii="Myriad Pro" w:eastAsiaTheme="majorEastAsia" w:hAnsi="Myriad Pro" w:cs="Segoe UI"/>
          <w:b/>
          <w:bCs/>
          <w:color w:val="0553A2"/>
          <w:sz w:val="32"/>
          <w:szCs w:val="32"/>
        </w:rPr>
        <w:t xml:space="preserve">Die neuen </w:t>
      </w:r>
      <w:proofErr w:type="spellStart"/>
      <w:r w:rsidRPr="00224D16">
        <w:rPr>
          <w:rFonts w:ascii="Myriad Pro" w:eastAsiaTheme="majorEastAsia" w:hAnsi="Myriad Pro" w:cs="Segoe UI"/>
          <w:b/>
          <w:bCs/>
          <w:color w:val="0553A2"/>
          <w:sz w:val="32"/>
          <w:szCs w:val="32"/>
        </w:rPr>
        <w:t>PicoSYS</w:t>
      </w:r>
      <w:proofErr w:type="spellEnd"/>
      <w:r w:rsidRPr="00224D16">
        <w:rPr>
          <w:rFonts w:ascii="Myriad Pro" w:eastAsiaTheme="majorEastAsia" w:hAnsi="Myriad Pro" w:cs="Segoe UI"/>
          <w:b/>
          <w:bCs/>
          <w:color w:val="0553A2"/>
          <w:sz w:val="32"/>
          <w:szCs w:val="32"/>
        </w:rPr>
        <w:t xml:space="preserve"> Embedded-PCs – Leistungsstark, </w:t>
      </w:r>
      <w:proofErr w:type="spellStart"/>
      <w:r w:rsidRPr="00224D16">
        <w:rPr>
          <w:rFonts w:ascii="Myriad Pro" w:eastAsiaTheme="majorEastAsia" w:hAnsi="Myriad Pro" w:cs="Segoe UI"/>
          <w:b/>
          <w:bCs/>
          <w:color w:val="0553A2"/>
          <w:sz w:val="32"/>
          <w:szCs w:val="32"/>
        </w:rPr>
        <w:t>lüfterlos</w:t>
      </w:r>
      <w:proofErr w:type="spellEnd"/>
      <w:r w:rsidRPr="00224D16">
        <w:rPr>
          <w:rFonts w:ascii="Myriad Pro" w:eastAsiaTheme="majorEastAsia" w:hAnsi="Myriad Pro" w:cs="Segoe UI"/>
          <w:b/>
          <w:bCs/>
          <w:color w:val="0553A2"/>
          <w:sz w:val="32"/>
          <w:szCs w:val="32"/>
        </w:rPr>
        <w:t xml:space="preserve"> und kompakt </w:t>
      </w:r>
    </w:p>
    <w:p w14:paraId="33F274B9" w14:textId="15171955" w:rsidR="00C829B1" w:rsidRDefault="00224D16" w:rsidP="00C829B1">
      <w:pPr>
        <w:rPr>
          <w:rFonts w:ascii="Myriad Pro" w:hAnsi="Myriad Pro" w:cs="Arial"/>
          <w:noProof/>
          <w:color w:val="404040"/>
          <w:sz w:val="20"/>
          <w:szCs w:val="20"/>
        </w:rPr>
      </w:pPr>
      <w:bookmarkStart w:id="0" w:name="_GoBack"/>
      <w:r>
        <w:rPr>
          <w:rFonts w:ascii="Myriad Pro" w:hAnsi="Myriad Pro" w:cs="Arial"/>
          <w:noProof/>
          <w:color w:val="404040"/>
          <w:sz w:val="20"/>
          <w:szCs w:val="20"/>
        </w:rPr>
        <w:drawing>
          <wp:anchor distT="0" distB="0" distL="114300" distR="114300" simplePos="0" relativeHeight="251658240" behindDoc="0" locked="0" layoutInCell="1" allowOverlap="1" wp14:anchorId="2616ACDE" wp14:editId="6BB0EE75">
            <wp:simplePos x="0" y="0"/>
            <wp:positionH relativeFrom="column">
              <wp:posOffset>-720090</wp:posOffset>
            </wp:positionH>
            <wp:positionV relativeFrom="paragraph">
              <wp:posOffset>49530</wp:posOffset>
            </wp:positionV>
            <wp:extent cx="2761615" cy="1638300"/>
            <wp:effectExtent l="0" t="0" r="635"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61615" cy="163830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2BB750A1" w14:textId="77777777" w:rsidR="00224D16" w:rsidRPr="00224D16" w:rsidRDefault="00224D16" w:rsidP="00224D16">
      <w:pPr>
        <w:rPr>
          <w:rFonts w:ascii="Myriad Pro" w:hAnsi="Myriad Pro" w:cs="Arial"/>
          <w:noProof/>
          <w:color w:val="404040"/>
          <w:sz w:val="20"/>
          <w:szCs w:val="20"/>
        </w:rPr>
      </w:pPr>
      <w:r w:rsidRPr="00224D16">
        <w:rPr>
          <w:rFonts w:ascii="Myriad Pro" w:hAnsi="Myriad Pro" w:cs="Arial"/>
          <w:noProof/>
          <w:color w:val="404040"/>
          <w:sz w:val="20"/>
          <w:szCs w:val="20"/>
        </w:rPr>
        <w:t>Mit den neuen PicoSYS Embedded-PCs eröffnet sich eine neue Dimension in der Embedded-Technologie. Die Geräte kombinieren hohe Rechenleistung und vielseitige Schnittstellen in einem lüfterlosen Design, das ideal für anspruchsvolle industrielle Anwendungen ist. Ob im Maschinenbau, der Automatisierungstechnik oder bei IoT-Lösungen – die PicoSYS Embedded-PCs bieten eine zuverlässige und wartungsarme Plattform, die selbst unter extremen Bedingungen von -20°C bis 70°C stabil arbeitet. Die kompakten Abmessungen und die robuste Bauweise machen die PicoSYS-Serie zur perfekten Wahl für raue Umgebungen, in denen konventionelle PCs an ihre Grenzen stoßen.</w:t>
      </w:r>
    </w:p>
    <w:p w14:paraId="329CF08E" w14:textId="77777777" w:rsidR="00224D16" w:rsidRPr="00224D16" w:rsidRDefault="00224D16" w:rsidP="00224D16">
      <w:pPr>
        <w:rPr>
          <w:rFonts w:ascii="Myriad Pro" w:hAnsi="Myriad Pro" w:cs="Arial"/>
          <w:noProof/>
          <w:color w:val="404040"/>
          <w:sz w:val="20"/>
          <w:szCs w:val="20"/>
        </w:rPr>
      </w:pPr>
    </w:p>
    <w:p w14:paraId="49C536AD" w14:textId="77777777" w:rsidR="00224D16" w:rsidRPr="00224D16" w:rsidRDefault="00224D16" w:rsidP="00224D16">
      <w:pPr>
        <w:rPr>
          <w:rFonts w:ascii="Myriad Pro" w:hAnsi="Myriad Pro" w:cs="Arial"/>
          <w:noProof/>
          <w:color w:val="404040"/>
          <w:sz w:val="20"/>
          <w:szCs w:val="20"/>
        </w:rPr>
      </w:pPr>
      <w:r w:rsidRPr="00224D16">
        <w:rPr>
          <w:rFonts w:ascii="Myriad Pro" w:hAnsi="Myriad Pro" w:cs="Arial"/>
          <w:noProof/>
          <w:color w:val="404040"/>
          <w:sz w:val="20"/>
          <w:szCs w:val="20"/>
        </w:rPr>
        <w:t>Die PicoSYS Embedded-PCs, erhältlich mit Intel® Core™ i5-14500T oder dem leistungsstärkeren Intel® Core™ i9-14900T Prozessor, verfügen über bis zu 64 GB RAM und einen großzügigen SSD-Speicher von 256 GB. Für maximale Konnektivität bieten beide Modelle vier schnelle USB 3.2 Gen 2 Typ-A Anschlüsse sowie zwei Gigabit LAN- und zwei 2.5-Gigabit LAN-Anschlüsse. Über zwei M.2-Steckplätze und SIM-Slots können Erweiterungen problemlos hinzugefügt werden. Besonders hervorzuheben sind die umfassenden Schnittstellenoptionen mit zwei RS232-Ports sowie zwei flexiblen RS232/422/485-Anschlüssen, die eine nahtlose Integration in bestehende Systeme ermöglichen. Dual-Display-Unterstützung wird durch zwei DVI-D- und zwei DisplayPort-Anschlüsse gewährleistet, während optionales WLAN für kabellose Konnektivität sorgt.</w:t>
      </w:r>
    </w:p>
    <w:p w14:paraId="2DCF6271" w14:textId="77777777" w:rsidR="00224D16" w:rsidRPr="00224D16" w:rsidRDefault="00224D16" w:rsidP="00224D16">
      <w:pPr>
        <w:rPr>
          <w:rFonts w:ascii="Myriad Pro" w:hAnsi="Myriad Pro" w:cs="Arial"/>
          <w:noProof/>
          <w:color w:val="404040"/>
          <w:sz w:val="20"/>
          <w:szCs w:val="20"/>
        </w:rPr>
      </w:pPr>
    </w:p>
    <w:p w14:paraId="5270EA15" w14:textId="0800497E" w:rsidR="001A3E63" w:rsidRDefault="00224D16" w:rsidP="00224D16">
      <w:pPr>
        <w:rPr>
          <w:rFonts w:ascii="Myriad Pro" w:hAnsi="Myriad Pro" w:cs="Arial"/>
          <w:noProof/>
          <w:color w:val="404040"/>
          <w:sz w:val="20"/>
          <w:szCs w:val="20"/>
        </w:rPr>
      </w:pPr>
      <w:r w:rsidRPr="00224D16">
        <w:rPr>
          <w:rFonts w:ascii="Myriad Pro" w:hAnsi="Myriad Pro" w:cs="Arial"/>
          <w:noProof/>
          <w:color w:val="404040"/>
          <w:sz w:val="20"/>
          <w:szCs w:val="20"/>
        </w:rPr>
        <w:t>Dank ihrer Vielseitigkeit eignen sich die PicoSYS Embedded-PCs für eine breite Palette an Anwendungen. In der industriellen Automatisierungstechnik können sie als Steuerungseinheit für Maschinen und Anlagen eingesetzt werden, während sie im IoT-Bereich als Gateway oder Datenknoten fungieren. Die leistungsfähigen Prozessoren und das lüfterlose Design prädestinieren sie für den Einsatz in Umgebungen, in denen Robustheit und Zuverlässigkeit entscheidend sind, etwa in der Medizintechnik, im Verkehrswesen oder der Überwachungstechnik. Die PicoSYS-Serie ist ab sofort bei der ICO Innovative Computer GmbH erhältlich – Ihr Partner für zuverlässige Embedded-Lösungen.</w:t>
      </w:r>
    </w:p>
    <w:p w14:paraId="010BBCE0" w14:textId="3A599BF1" w:rsidR="007A4C79" w:rsidRDefault="007A4C79" w:rsidP="007A4C79">
      <w:pPr>
        <w:rPr>
          <w:rFonts w:ascii="Myriad Pro" w:hAnsi="Myriad Pro" w:cs="Arial"/>
          <w:noProof/>
          <w:color w:val="404040"/>
          <w:sz w:val="20"/>
          <w:szCs w:val="20"/>
        </w:rPr>
      </w:pPr>
    </w:p>
    <w:p w14:paraId="1AC039BB" w14:textId="5B737D52" w:rsidR="007A4C79" w:rsidRDefault="007A4C79" w:rsidP="007A4C79">
      <w:pPr>
        <w:rPr>
          <w:rFonts w:ascii="Myriad Pro" w:hAnsi="Myriad Pro" w:cs="Arial"/>
          <w:noProof/>
          <w:color w:val="404040"/>
          <w:sz w:val="20"/>
          <w:szCs w:val="20"/>
        </w:rPr>
      </w:pPr>
    </w:p>
    <w:p w14:paraId="789B8A14" w14:textId="020D1290" w:rsidR="007A4C79" w:rsidRDefault="007A4C79" w:rsidP="007A4C79">
      <w:pPr>
        <w:rPr>
          <w:rFonts w:ascii="Myriad Pro" w:hAnsi="Myriad Pro" w:cs="Arial"/>
          <w:noProof/>
          <w:color w:val="404040"/>
          <w:sz w:val="20"/>
          <w:szCs w:val="20"/>
        </w:rPr>
      </w:pPr>
    </w:p>
    <w:p w14:paraId="4A8DC400" w14:textId="77777777" w:rsidR="007A4C79" w:rsidRDefault="007A4C79" w:rsidP="007A4C79">
      <w:pPr>
        <w:rPr>
          <w:rFonts w:ascii="Myriad Pro" w:hAnsi="Myriad Pro" w:cs="Arial"/>
          <w:noProof/>
          <w:color w:val="404040"/>
          <w:sz w:val="20"/>
          <w:szCs w:val="20"/>
        </w:rPr>
      </w:pPr>
    </w:p>
    <w:p w14:paraId="1C7DF953" w14:textId="27D2945C" w:rsidR="004246A6" w:rsidRDefault="004246A6" w:rsidP="004246A6">
      <w:pPr>
        <w:rPr>
          <w:rFonts w:ascii="Myriad Pro" w:hAnsi="Myriad Pro" w:cs="Arial"/>
          <w:noProof/>
          <w:color w:val="404040"/>
          <w:sz w:val="20"/>
          <w:szCs w:val="20"/>
        </w:rPr>
      </w:pPr>
    </w:p>
    <w:p w14:paraId="54925188" w14:textId="77777777" w:rsidR="004246A6" w:rsidRDefault="004246A6" w:rsidP="004246A6">
      <w:pPr>
        <w:rPr>
          <w:rFonts w:ascii="Myriad Pro" w:hAnsi="Myriad Pro" w:cs="Arial"/>
          <w:noProof/>
          <w:color w:val="404040"/>
          <w:sz w:val="20"/>
          <w:szCs w:val="20"/>
        </w:rPr>
      </w:pPr>
    </w:p>
    <w:p w14:paraId="457FD431" w14:textId="55852FA4" w:rsidR="007C613F" w:rsidRDefault="007C613F" w:rsidP="007C613F">
      <w:pPr>
        <w:rPr>
          <w:rFonts w:ascii="Myriad Pro" w:hAnsi="Myriad Pro" w:cs="Arial"/>
          <w:noProof/>
          <w:color w:val="404040"/>
          <w:sz w:val="20"/>
          <w:szCs w:val="20"/>
        </w:rPr>
      </w:pPr>
    </w:p>
    <w:p w14:paraId="71818AFB" w14:textId="11BDA850" w:rsidR="00F50256" w:rsidRDefault="00F50256" w:rsidP="007C613F">
      <w:pPr>
        <w:rPr>
          <w:rFonts w:ascii="Myriad Pro" w:hAnsi="Myriad Pro" w:cs="Arial"/>
          <w:noProof/>
          <w:color w:val="404040"/>
          <w:sz w:val="20"/>
          <w:szCs w:val="20"/>
        </w:rPr>
      </w:pPr>
    </w:p>
    <w:p w14:paraId="33EEB28C" w14:textId="67446226" w:rsidR="00F50256" w:rsidRDefault="00F50256" w:rsidP="007C613F">
      <w:pPr>
        <w:rPr>
          <w:rFonts w:ascii="Myriad Pro" w:hAnsi="Myriad Pro" w:cs="Arial"/>
          <w:noProof/>
          <w:color w:val="404040"/>
          <w:sz w:val="20"/>
          <w:szCs w:val="20"/>
        </w:rPr>
      </w:pPr>
    </w:p>
    <w:p w14:paraId="45763BF9" w14:textId="63E79613" w:rsidR="00F50256" w:rsidRDefault="00F50256" w:rsidP="007C613F">
      <w:pPr>
        <w:rPr>
          <w:rFonts w:ascii="Myriad Pro" w:hAnsi="Myriad Pro" w:cs="Arial"/>
          <w:noProof/>
          <w:color w:val="404040"/>
          <w:sz w:val="20"/>
          <w:szCs w:val="20"/>
        </w:rPr>
      </w:pPr>
    </w:p>
    <w:p w14:paraId="46752FD8" w14:textId="18B93C40" w:rsidR="00F50256" w:rsidRDefault="00F50256" w:rsidP="007C613F">
      <w:pPr>
        <w:rPr>
          <w:rFonts w:ascii="Myriad Pro" w:hAnsi="Myriad Pro" w:cs="Arial"/>
          <w:noProof/>
          <w:color w:val="404040"/>
          <w:sz w:val="20"/>
          <w:szCs w:val="20"/>
        </w:rPr>
      </w:pPr>
    </w:p>
    <w:p w14:paraId="1549215E" w14:textId="3191DCE1" w:rsidR="00F50256" w:rsidRDefault="00F50256" w:rsidP="007C613F">
      <w:pPr>
        <w:rPr>
          <w:rFonts w:ascii="Myriad Pro" w:hAnsi="Myriad Pro" w:cs="Arial"/>
          <w:noProof/>
          <w:color w:val="404040"/>
          <w:sz w:val="20"/>
          <w:szCs w:val="20"/>
        </w:rPr>
      </w:pPr>
    </w:p>
    <w:p w14:paraId="43D37363" w14:textId="21FE7A07" w:rsidR="00F50256" w:rsidRDefault="00F50256" w:rsidP="007C613F">
      <w:pPr>
        <w:rPr>
          <w:rFonts w:ascii="Myriad Pro" w:hAnsi="Myriad Pro" w:cs="Arial"/>
          <w:noProof/>
          <w:color w:val="404040"/>
          <w:sz w:val="20"/>
          <w:szCs w:val="20"/>
        </w:rPr>
      </w:pPr>
    </w:p>
    <w:p w14:paraId="3A9C28F3" w14:textId="13DBB3EB" w:rsidR="00F50256" w:rsidRDefault="00F50256" w:rsidP="007C613F">
      <w:pPr>
        <w:rPr>
          <w:rFonts w:ascii="Myriad Pro" w:hAnsi="Myriad Pro" w:cs="Arial"/>
          <w:noProof/>
          <w:color w:val="404040"/>
          <w:sz w:val="20"/>
          <w:szCs w:val="20"/>
        </w:rPr>
      </w:pPr>
    </w:p>
    <w:p w14:paraId="6E91F657" w14:textId="70A45BBE" w:rsidR="00F50256" w:rsidRDefault="00F50256" w:rsidP="007C613F">
      <w:pPr>
        <w:rPr>
          <w:rFonts w:ascii="Myriad Pro" w:hAnsi="Myriad Pro" w:cs="Arial"/>
          <w:noProof/>
          <w:color w:val="404040"/>
          <w:sz w:val="20"/>
          <w:szCs w:val="20"/>
        </w:rPr>
      </w:pPr>
    </w:p>
    <w:p w14:paraId="6C6076D7" w14:textId="4BBC08D2" w:rsidR="00F50256" w:rsidRDefault="00F50256" w:rsidP="007C613F">
      <w:pPr>
        <w:rPr>
          <w:rFonts w:ascii="Myriad Pro" w:hAnsi="Myriad Pro" w:cs="Arial"/>
          <w:noProof/>
          <w:color w:val="404040"/>
          <w:sz w:val="20"/>
          <w:szCs w:val="20"/>
        </w:rPr>
      </w:pPr>
    </w:p>
    <w:p w14:paraId="07AB3DBA" w14:textId="4F6BCF74" w:rsidR="00F50256" w:rsidRDefault="00F50256" w:rsidP="007C613F">
      <w:pPr>
        <w:rPr>
          <w:rFonts w:ascii="Myriad Pro" w:hAnsi="Myriad Pro" w:cs="Arial"/>
          <w:noProof/>
          <w:color w:val="404040"/>
          <w:sz w:val="20"/>
          <w:szCs w:val="20"/>
        </w:rPr>
      </w:pPr>
    </w:p>
    <w:p w14:paraId="76026888" w14:textId="77777777" w:rsidR="00F50256" w:rsidRDefault="00F50256" w:rsidP="007C613F">
      <w:pPr>
        <w:rPr>
          <w:rFonts w:ascii="Myriad Pro" w:hAnsi="Myriad Pro" w:cs="Arial"/>
          <w:noProof/>
          <w:color w:val="404040"/>
          <w:sz w:val="20"/>
          <w:szCs w:val="20"/>
        </w:rPr>
      </w:pPr>
    </w:p>
    <w:p w14:paraId="2B4A5259" w14:textId="77777777" w:rsidR="00C829B1" w:rsidRDefault="00C829B1" w:rsidP="001C79A0">
      <w:pPr>
        <w:rPr>
          <w:rFonts w:ascii="Myriad Pro" w:hAnsi="Myriad Pro" w:cs="Arial"/>
          <w:noProof/>
          <w:color w:val="404040"/>
          <w:sz w:val="20"/>
          <w:szCs w:val="20"/>
        </w:rPr>
      </w:pPr>
    </w:p>
    <w:p w14:paraId="30863F60" w14:textId="6A391793"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27359DE" w14:textId="77777777" w:rsidR="002C71C6" w:rsidRDefault="002C71C6">
      <w:r>
        <w:separator/>
      </w:r>
    </w:p>
  </w:endnote>
  <w:endnote w:type="continuationSeparator" w:id="0">
    <w:p w14:paraId="7F60D6AA" w14:textId="77777777" w:rsidR="002C71C6" w:rsidRDefault="002C71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CE4FE6" w14:textId="77777777" w:rsidR="002C71C6" w:rsidRDefault="002C71C6">
      <w:r>
        <w:separator/>
      </w:r>
    </w:p>
  </w:footnote>
  <w:footnote w:type="continuationSeparator" w:id="0">
    <w:p w14:paraId="4C54A568" w14:textId="77777777" w:rsidR="002C71C6" w:rsidRDefault="002C71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6200A"/>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3E63"/>
    <w:rsid w:val="001A5EC1"/>
    <w:rsid w:val="001B72D4"/>
    <w:rsid w:val="001C79A0"/>
    <w:rsid w:val="001D4844"/>
    <w:rsid w:val="001E520D"/>
    <w:rsid w:val="001E657B"/>
    <w:rsid w:val="001F6710"/>
    <w:rsid w:val="0021514C"/>
    <w:rsid w:val="00217B46"/>
    <w:rsid w:val="00222F1B"/>
    <w:rsid w:val="00224D16"/>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C71C6"/>
    <w:rsid w:val="002D5961"/>
    <w:rsid w:val="002D79C4"/>
    <w:rsid w:val="002F5889"/>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246A6"/>
    <w:rsid w:val="004475C1"/>
    <w:rsid w:val="00450EC9"/>
    <w:rsid w:val="0045226B"/>
    <w:rsid w:val="00452965"/>
    <w:rsid w:val="004804F1"/>
    <w:rsid w:val="00480958"/>
    <w:rsid w:val="00483097"/>
    <w:rsid w:val="004A1C58"/>
    <w:rsid w:val="004A1E03"/>
    <w:rsid w:val="004A5EA1"/>
    <w:rsid w:val="004B5DBE"/>
    <w:rsid w:val="004C6931"/>
    <w:rsid w:val="004D3A5B"/>
    <w:rsid w:val="004E4024"/>
    <w:rsid w:val="0051496E"/>
    <w:rsid w:val="0051661D"/>
    <w:rsid w:val="00526CEC"/>
    <w:rsid w:val="00550E21"/>
    <w:rsid w:val="005533C9"/>
    <w:rsid w:val="00554D90"/>
    <w:rsid w:val="00555EC4"/>
    <w:rsid w:val="005561BE"/>
    <w:rsid w:val="00557427"/>
    <w:rsid w:val="00561F57"/>
    <w:rsid w:val="00583DB4"/>
    <w:rsid w:val="005A4B75"/>
    <w:rsid w:val="005A7A6C"/>
    <w:rsid w:val="005B07F4"/>
    <w:rsid w:val="005B107E"/>
    <w:rsid w:val="005B4573"/>
    <w:rsid w:val="005C32A8"/>
    <w:rsid w:val="005D0458"/>
    <w:rsid w:val="005F1A32"/>
    <w:rsid w:val="00611C79"/>
    <w:rsid w:val="00615C36"/>
    <w:rsid w:val="006426FD"/>
    <w:rsid w:val="006835DD"/>
    <w:rsid w:val="00684E52"/>
    <w:rsid w:val="00694ACD"/>
    <w:rsid w:val="00697E9E"/>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4C79"/>
    <w:rsid w:val="007A5080"/>
    <w:rsid w:val="007A5F1B"/>
    <w:rsid w:val="007C1ED2"/>
    <w:rsid w:val="007C34EB"/>
    <w:rsid w:val="007C613F"/>
    <w:rsid w:val="007F2EF5"/>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8F3EC3"/>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245E"/>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4884"/>
    <w:rsid w:val="00BB7E21"/>
    <w:rsid w:val="00BC4ECD"/>
    <w:rsid w:val="00BD5B17"/>
    <w:rsid w:val="00BE2095"/>
    <w:rsid w:val="00C03D07"/>
    <w:rsid w:val="00C11EA8"/>
    <w:rsid w:val="00C4281A"/>
    <w:rsid w:val="00C533AF"/>
    <w:rsid w:val="00C61CF0"/>
    <w:rsid w:val="00C74C68"/>
    <w:rsid w:val="00C81520"/>
    <w:rsid w:val="00C817C9"/>
    <w:rsid w:val="00C829B1"/>
    <w:rsid w:val="00C94F77"/>
    <w:rsid w:val="00CC7209"/>
    <w:rsid w:val="00CF2F66"/>
    <w:rsid w:val="00CF3FCB"/>
    <w:rsid w:val="00D149AA"/>
    <w:rsid w:val="00D17856"/>
    <w:rsid w:val="00D26779"/>
    <w:rsid w:val="00D32C2F"/>
    <w:rsid w:val="00D56009"/>
    <w:rsid w:val="00D65F1A"/>
    <w:rsid w:val="00D76FF5"/>
    <w:rsid w:val="00D80784"/>
    <w:rsid w:val="00D84930"/>
    <w:rsid w:val="00D93283"/>
    <w:rsid w:val="00DA0791"/>
    <w:rsid w:val="00DA1B8D"/>
    <w:rsid w:val="00DB7ECC"/>
    <w:rsid w:val="00DC0E8F"/>
    <w:rsid w:val="00DF08B2"/>
    <w:rsid w:val="00DF5F0F"/>
    <w:rsid w:val="00E065B2"/>
    <w:rsid w:val="00E06C28"/>
    <w:rsid w:val="00E13737"/>
    <w:rsid w:val="00E2340A"/>
    <w:rsid w:val="00E23AD4"/>
    <w:rsid w:val="00E24DD6"/>
    <w:rsid w:val="00E31897"/>
    <w:rsid w:val="00E368AF"/>
    <w:rsid w:val="00E36A32"/>
    <w:rsid w:val="00E4686F"/>
    <w:rsid w:val="00E91A74"/>
    <w:rsid w:val="00EB0CAD"/>
    <w:rsid w:val="00EB26D7"/>
    <w:rsid w:val="00EB38A3"/>
    <w:rsid w:val="00EC6243"/>
    <w:rsid w:val="00ED2788"/>
    <w:rsid w:val="00EF1D2F"/>
    <w:rsid w:val="00F24839"/>
    <w:rsid w:val="00F50256"/>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6316DB-2FD3-4C99-9B89-790244777D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618</Words>
  <Characters>3872</Characters>
  <Application>Microsoft Office Word</Application>
  <DocSecurity>0</DocSecurity>
  <Lines>124</Lines>
  <Paragraphs>93</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67</cp:revision>
  <cp:lastPrinted>1900-12-31T23:00:00Z</cp:lastPrinted>
  <dcterms:created xsi:type="dcterms:W3CDTF">2023-08-01T10:08:00Z</dcterms:created>
  <dcterms:modified xsi:type="dcterms:W3CDTF">2024-08-21T14:40:00Z</dcterms:modified>
</cp:coreProperties>
</file>