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39501487" w:rsidR="00561F57" w:rsidRDefault="002A3DBC" w:rsidP="00561F57">
      <w:pPr>
        <w:rPr>
          <w:rFonts w:ascii="Myriad Pro" w:eastAsiaTheme="majorEastAsia" w:hAnsi="Myriad Pro" w:cs="Segoe UI"/>
          <w:b/>
          <w:bCs/>
          <w:color w:val="0553A2"/>
          <w:sz w:val="32"/>
          <w:szCs w:val="32"/>
        </w:rPr>
      </w:pPr>
      <w:r w:rsidRPr="002A3DBC">
        <w:rPr>
          <w:rFonts w:ascii="Myriad Pro" w:eastAsiaTheme="majorEastAsia" w:hAnsi="Myriad Pro" w:cs="Segoe UI"/>
          <w:b/>
          <w:bCs/>
          <w:color w:val="0553A2"/>
          <w:sz w:val="32"/>
          <w:szCs w:val="32"/>
        </w:rPr>
        <w:t xml:space="preserve">ICO Innovative Computer GmbH ist offizieller </w:t>
      </w:r>
      <w:proofErr w:type="spellStart"/>
      <w:r w:rsidRPr="002A3DBC">
        <w:rPr>
          <w:rFonts w:ascii="Myriad Pro" w:eastAsiaTheme="majorEastAsia" w:hAnsi="Myriad Pro" w:cs="Segoe UI"/>
          <w:b/>
          <w:bCs/>
          <w:color w:val="0553A2"/>
          <w:sz w:val="32"/>
          <w:szCs w:val="32"/>
        </w:rPr>
        <w:t>Proxmox</w:t>
      </w:r>
      <w:proofErr w:type="spellEnd"/>
      <w:r w:rsidRPr="002A3DBC">
        <w:rPr>
          <w:rFonts w:ascii="Myriad Pro" w:eastAsiaTheme="majorEastAsia" w:hAnsi="Myriad Pro" w:cs="Segoe UI"/>
          <w:b/>
          <w:bCs/>
          <w:color w:val="0553A2"/>
          <w:sz w:val="32"/>
          <w:szCs w:val="32"/>
        </w:rPr>
        <w:t xml:space="preserve"> </w:t>
      </w:r>
      <w:proofErr w:type="spellStart"/>
      <w:r w:rsidRPr="002A3DBC">
        <w:rPr>
          <w:rFonts w:ascii="Myriad Pro" w:eastAsiaTheme="majorEastAsia" w:hAnsi="Myriad Pro" w:cs="Segoe UI"/>
          <w:b/>
          <w:bCs/>
          <w:color w:val="0553A2"/>
          <w:sz w:val="32"/>
          <w:szCs w:val="32"/>
        </w:rPr>
        <w:t>Authorized</w:t>
      </w:r>
      <w:proofErr w:type="spellEnd"/>
      <w:r w:rsidRPr="002A3DBC">
        <w:rPr>
          <w:rFonts w:ascii="Myriad Pro" w:eastAsiaTheme="majorEastAsia" w:hAnsi="Myriad Pro" w:cs="Segoe UI"/>
          <w:b/>
          <w:bCs/>
          <w:color w:val="0553A2"/>
          <w:sz w:val="32"/>
          <w:szCs w:val="32"/>
        </w:rPr>
        <w:t xml:space="preserve"> Reseller</w:t>
      </w:r>
    </w:p>
    <w:p w14:paraId="2886994A" w14:textId="078AA0A5" w:rsidR="007542E4" w:rsidRPr="007542E4" w:rsidRDefault="002A3DBC" w:rsidP="007542E4">
      <w:pPr>
        <w:rPr>
          <w:rFonts w:ascii="Myriad Pro" w:hAnsi="Myriad Pro" w:cs="Arial"/>
          <w:noProof/>
          <w:color w:val="404040"/>
          <w:sz w:val="20"/>
          <w:szCs w:val="20"/>
        </w:rPr>
      </w:pPr>
      <w:r>
        <w:rPr>
          <w:rFonts w:ascii="Myriad Pro" w:hAnsi="Myriad Pro" w:cs="Arial"/>
          <w:b/>
          <w:noProof/>
          <w:color w:val="404040"/>
          <w:sz w:val="20"/>
          <w:szCs w:val="20"/>
        </w:rPr>
        <w:drawing>
          <wp:anchor distT="0" distB="0" distL="114300" distR="114300" simplePos="0" relativeHeight="251658240" behindDoc="0" locked="0" layoutInCell="1" allowOverlap="1" wp14:anchorId="1A53A861" wp14:editId="3980DAE5">
            <wp:simplePos x="0" y="0"/>
            <wp:positionH relativeFrom="column">
              <wp:posOffset>-43815</wp:posOffset>
            </wp:positionH>
            <wp:positionV relativeFrom="paragraph">
              <wp:posOffset>159385</wp:posOffset>
            </wp:positionV>
            <wp:extent cx="2008800" cy="20088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8800" cy="200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DE7EC3" w14:textId="77777777" w:rsidR="001727A9" w:rsidRPr="001727A9" w:rsidRDefault="001727A9" w:rsidP="001727A9">
      <w:pPr>
        <w:rPr>
          <w:rFonts w:ascii="Myriad Pro" w:hAnsi="Myriad Pro" w:cs="Arial"/>
          <w:noProof/>
          <w:color w:val="404040"/>
          <w:sz w:val="20"/>
          <w:szCs w:val="20"/>
        </w:rPr>
      </w:pPr>
      <w:r w:rsidRPr="001727A9">
        <w:rPr>
          <w:rFonts w:ascii="Myriad Pro" w:hAnsi="Myriad Pro" w:cs="Arial"/>
          <w:noProof/>
          <w:color w:val="404040"/>
          <w:sz w:val="20"/>
          <w:szCs w:val="20"/>
        </w:rPr>
        <w:t>Die ICO Innovative Computer GmbH gibt bekannt, dass sie nun offiziell als Proxmox Authorized Reseller gelistet ist. Mit über 40 Jahren Erfahrung in der IT-Branche ist ICO ein etablierter Distributor und Importeur von Computer- und Kommunikationskomponenten, der durch seine Zertifizierung nach DIN EN ISO 9001:2015 höchste Qualitätsstandards gewährleistet.</w:t>
      </w:r>
    </w:p>
    <w:p w14:paraId="65B1AB6C" w14:textId="77777777" w:rsidR="001727A9" w:rsidRPr="001727A9" w:rsidRDefault="001727A9" w:rsidP="001727A9">
      <w:pPr>
        <w:rPr>
          <w:rFonts w:ascii="Myriad Pro" w:hAnsi="Myriad Pro" w:cs="Arial"/>
          <w:noProof/>
          <w:color w:val="404040"/>
          <w:sz w:val="20"/>
          <w:szCs w:val="20"/>
        </w:rPr>
      </w:pPr>
    </w:p>
    <w:p w14:paraId="6C0A2AFE" w14:textId="77777777" w:rsidR="001727A9" w:rsidRPr="001727A9" w:rsidRDefault="001727A9" w:rsidP="001727A9">
      <w:pPr>
        <w:rPr>
          <w:rFonts w:ascii="Myriad Pro" w:hAnsi="Myriad Pro" w:cs="Arial"/>
          <w:noProof/>
          <w:color w:val="404040"/>
          <w:sz w:val="20"/>
          <w:szCs w:val="20"/>
        </w:rPr>
      </w:pPr>
      <w:r w:rsidRPr="001727A9">
        <w:rPr>
          <w:rFonts w:ascii="Myriad Pro" w:hAnsi="Myriad Pro" w:cs="Arial"/>
          <w:noProof/>
          <w:color w:val="404040"/>
          <w:sz w:val="20"/>
          <w:szCs w:val="20"/>
        </w:rPr>
        <w:t>Die Proxmox Virtual Environment (PVE) ist eine Open-Source-Plattform für Virtualisierung und Container-basiertes Virtualisierungsmanagement. Als offizieller Proxmox Authorized Reseller kann ICO seinen Kunden nun Zugang zu den neuesten Proxmox-Lösungen bieten. Proxmox VE ermöglicht eine effiziente Verwaltung von virtuellen Maschinen und Containern und bietet eine zuverlässige, sichere und skalierbare Virtualisierungslösung für Unternehmen jeder Größe.</w:t>
      </w:r>
    </w:p>
    <w:p w14:paraId="5D204D87" w14:textId="77777777" w:rsidR="001727A9" w:rsidRPr="001727A9" w:rsidRDefault="001727A9" w:rsidP="001727A9">
      <w:pPr>
        <w:rPr>
          <w:rFonts w:ascii="Myriad Pro" w:hAnsi="Myriad Pro" w:cs="Arial"/>
          <w:noProof/>
          <w:color w:val="404040"/>
          <w:sz w:val="20"/>
          <w:szCs w:val="20"/>
        </w:rPr>
      </w:pPr>
    </w:p>
    <w:p w14:paraId="3B4B2C9A" w14:textId="77777777" w:rsidR="001727A9" w:rsidRPr="001727A9" w:rsidRDefault="001727A9" w:rsidP="001727A9">
      <w:pPr>
        <w:rPr>
          <w:rFonts w:ascii="Myriad Pro" w:hAnsi="Myriad Pro" w:cs="Arial"/>
          <w:noProof/>
          <w:color w:val="404040"/>
          <w:sz w:val="20"/>
          <w:szCs w:val="20"/>
        </w:rPr>
      </w:pPr>
      <w:r w:rsidRPr="001727A9">
        <w:rPr>
          <w:rFonts w:ascii="Myriad Pro" w:hAnsi="Myriad Pro" w:cs="Arial"/>
          <w:noProof/>
          <w:color w:val="404040"/>
          <w:sz w:val="20"/>
          <w:szCs w:val="20"/>
        </w:rPr>
        <w:t>Als Teil ihres Angebots präsentiert ICO nun eine breite Palette von online konfigurierbaren Servern, die mit Intel oder AMD Prozessoren ausgestattet sind und die Proxmox-Software integriert haben. Diese Server ermöglichen es Kunden, ihre IT-Infrastruktur flexibel an ihre spezifischen Anforderungen anzupassen und von den Vorteilen der Proxmox Virtual Environment zu profitieren. Für kleine Unternehmen bis hin zu großen Rechenzentren bietet ICO eine vielseitige Auswahl an Servern, die eine optimale Leistung und Zuverlässigkeit gewährleisten.</w:t>
      </w:r>
    </w:p>
    <w:p w14:paraId="4DFAF3C0" w14:textId="77777777" w:rsidR="001727A9" w:rsidRPr="001727A9" w:rsidRDefault="001727A9" w:rsidP="001727A9">
      <w:pPr>
        <w:rPr>
          <w:rFonts w:ascii="Myriad Pro" w:hAnsi="Myriad Pro" w:cs="Arial"/>
          <w:noProof/>
          <w:color w:val="404040"/>
          <w:sz w:val="20"/>
          <w:szCs w:val="20"/>
        </w:rPr>
      </w:pPr>
    </w:p>
    <w:p w14:paraId="16CB6E6E" w14:textId="1834A89C" w:rsidR="00A91F3B" w:rsidRDefault="001727A9" w:rsidP="001727A9">
      <w:pPr>
        <w:rPr>
          <w:rFonts w:ascii="Myriad Pro" w:hAnsi="Myriad Pro" w:cs="Arial"/>
          <w:noProof/>
          <w:color w:val="404040"/>
          <w:sz w:val="20"/>
          <w:szCs w:val="20"/>
        </w:rPr>
      </w:pPr>
      <w:r w:rsidRPr="001727A9">
        <w:rPr>
          <w:rFonts w:ascii="Myriad Pro" w:hAnsi="Myriad Pro" w:cs="Arial"/>
          <w:noProof/>
          <w:color w:val="404040"/>
          <w:sz w:val="20"/>
          <w:szCs w:val="20"/>
        </w:rPr>
        <w:t xml:space="preserve">"Wir sind stolz darauf, offizieller Proxmox Authorized Reseller zu sein und unseren Kunden erstklassige Virtualisierungslösungen anzubieten", sagte Bruno Granja, </w:t>
      </w:r>
      <w:r w:rsidR="00B55564">
        <w:rPr>
          <w:rFonts w:ascii="Myriad Pro" w:hAnsi="Myriad Pro" w:cs="Arial"/>
          <w:noProof/>
          <w:color w:val="404040"/>
          <w:sz w:val="20"/>
          <w:szCs w:val="20"/>
        </w:rPr>
        <w:t xml:space="preserve">Produktmananger und </w:t>
      </w:r>
      <w:bookmarkStart w:id="0" w:name="_GoBack"/>
      <w:bookmarkEnd w:id="0"/>
      <w:r w:rsidRPr="001727A9">
        <w:rPr>
          <w:rFonts w:ascii="Myriad Pro" w:hAnsi="Myriad Pro" w:cs="Arial"/>
          <w:noProof/>
          <w:color w:val="404040"/>
          <w:sz w:val="20"/>
          <w:szCs w:val="20"/>
        </w:rPr>
        <w:t>Vertriebsberater bei ICO Innovative Computer GmbH. "Durch unsere langjährige Erfahrung und Expertise können wir unseren Kunden dabei helfen, ihre IT-Infrastruktur zu optimieren und gleichzeitig Kosten zu senken. Die Integration von Proxmox-Software in unsere Serverlösungen eröffnet unseren Kunden neue Möglichkeiten für Flexibilität und Effizienz."</w:t>
      </w:r>
    </w:p>
    <w:p w14:paraId="05CE8AEB" w14:textId="5FB41E61" w:rsidR="006C1B6B" w:rsidRDefault="006C1B6B" w:rsidP="001727A9">
      <w:pPr>
        <w:rPr>
          <w:rFonts w:ascii="Myriad Pro" w:hAnsi="Myriad Pro" w:cs="Arial"/>
          <w:noProof/>
          <w:color w:val="404040"/>
          <w:sz w:val="20"/>
          <w:szCs w:val="20"/>
        </w:rPr>
      </w:pPr>
    </w:p>
    <w:p w14:paraId="1BFE543F" w14:textId="40BE1050" w:rsidR="006C1B6B" w:rsidRDefault="0051496E" w:rsidP="001727A9">
      <w:pPr>
        <w:rPr>
          <w:rFonts w:ascii="Myriad Pro" w:hAnsi="Myriad Pro" w:cs="Arial"/>
          <w:noProof/>
          <w:color w:val="404040"/>
          <w:sz w:val="20"/>
          <w:szCs w:val="20"/>
        </w:rPr>
      </w:pPr>
      <w:hyperlink r:id="rId9" w:history="1">
        <w:r w:rsidR="006C1B6B" w:rsidRPr="003D61E6">
          <w:rPr>
            <w:rStyle w:val="Hyperlink"/>
            <w:rFonts w:ascii="Myriad Pro" w:hAnsi="Myriad Pro" w:cs="Arial"/>
            <w:noProof/>
            <w:sz w:val="20"/>
            <w:szCs w:val="20"/>
          </w:rPr>
          <w:t>https://www.ico.de/proxmox-server</w:t>
        </w:r>
      </w:hyperlink>
    </w:p>
    <w:p w14:paraId="70363B50" w14:textId="77777777" w:rsidR="00561F57" w:rsidRDefault="00561F57"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058A40A4" w:rsidR="00561F57" w:rsidRDefault="00561F57"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2A53FF72" w14:textId="737B8750" w:rsidR="007542E4" w:rsidRDefault="007542E4" w:rsidP="001C79A0">
      <w:pPr>
        <w:rPr>
          <w:rFonts w:ascii="Myriad Pro" w:hAnsi="Myriad Pro" w:cs="Arial"/>
          <w:sz w:val="20"/>
          <w:szCs w:val="20"/>
        </w:rPr>
      </w:pPr>
    </w:p>
    <w:p w14:paraId="6502EC2A" w14:textId="3C2AFADF" w:rsidR="007542E4" w:rsidRDefault="007542E4" w:rsidP="001C79A0">
      <w:pPr>
        <w:rPr>
          <w:rFonts w:ascii="Myriad Pro" w:hAnsi="Myriad Pro" w:cs="Arial"/>
          <w:sz w:val="20"/>
          <w:szCs w:val="20"/>
        </w:rPr>
      </w:pPr>
    </w:p>
    <w:p w14:paraId="57E72144" w14:textId="58F408E4" w:rsidR="007542E4" w:rsidRDefault="007542E4" w:rsidP="001C79A0">
      <w:pPr>
        <w:rPr>
          <w:rFonts w:ascii="Myriad Pro" w:hAnsi="Myriad Pro" w:cs="Arial"/>
          <w:sz w:val="20"/>
          <w:szCs w:val="20"/>
        </w:rPr>
      </w:pPr>
    </w:p>
    <w:p w14:paraId="2505EED8" w14:textId="6FA88A0A" w:rsidR="007542E4" w:rsidRDefault="007542E4" w:rsidP="001C79A0">
      <w:pPr>
        <w:rPr>
          <w:rFonts w:ascii="Myriad Pro" w:hAnsi="Myriad Pro" w:cs="Arial"/>
          <w:sz w:val="20"/>
          <w:szCs w:val="20"/>
        </w:rPr>
      </w:pPr>
    </w:p>
    <w:p w14:paraId="2FC49CF7" w14:textId="72FB8425" w:rsidR="007542E4" w:rsidRDefault="007542E4" w:rsidP="001C79A0">
      <w:pPr>
        <w:rPr>
          <w:rFonts w:ascii="Myriad Pro" w:hAnsi="Myriad Pro" w:cs="Arial"/>
          <w:sz w:val="20"/>
          <w:szCs w:val="20"/>
        </w:rPr>
      </w:pPr>
    </w:p>
    <w:p w14:paraId="36097F7F" w14:textId="256CEEF3" w:rsidR="001727A9" w:rsidRDefault="001727A9" w:rsidP="001C79A0">
      <w:pPr>
        <w:rPr>
          <w:rFonts w:ascii="Myriad Pro" w:hAnsi="Myriad Pro" w:cs="Arial"/>
          <w:sz w:val="20"/>
          <w:szCs w:val="20"/>
        </w:rPr>
      </w:pPr>
    </w:p>
    <w:p w14:paraId="5F17A283" w14:textId="28C26B4F" w:rsidR="001727A9" w:rsidRDefault="001727A9" w:rsidP="001C79A0">
      <w:pPr>
        <w:rPr>
          <w:rFonts w:ascii="Myriad Pro" w:hAnsi="Myriad Pro" w:cs="Arial"/>
          <w:sz w:val="20"/>
          <w:szCs w:val="20"/>
        </w:rPr>
      </w:pPr>
    </w:p>
    <w:p w14:paraId="459B88DF" w14:textId="7ADE9E50" w:rsidR="001727A9" w:rsidRDefault="001727A9" w:rsidP="001C79A0">
      <w:pPr>
        <w:rPr>
          <w:rFonts w:ascii="Myriad Pro" w:hAnsi="Myriad Pro" w:cs="Arial"/>
          <w:sz w:val="20"/>
          <w:szCs w:val="20"/>
        </w:rPr>
      </w:pPr>
    </w:p>
    <w:p w14:paraId="496C51F5" w14:textId="5B90F73F" w:rsidR="001727A9" w:rsidRDefault="001727A9"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10"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B5B9A1" w14:textId="77777777" w:rsidR="0051496E" w:rsidRDefault="0051496E">
      <w:r>
        <w:separator/>
      </w:r>
    </w:p>
  </w:endnote>
  <w:endnote w:type="continuationSeparator" w:id="0">
    <w:p w14:paraId="15919617" w14:textId="77777777" w:rsidR="0051496E" w:rsidRDefault="005149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B91F68" w14:textId="77777777" w:rsidR="0051496E" w:rsidRDefault="0051496E">
      <w:r>
        <w:separator/>
      </w:r>
    </w:p>
  </w:footnote>
  <w:footnote w:type="continuationSeparator" w:id="0">
    <w:p w14:paraId="03ADC9BF" w14:textId="77777777" w:rsidR="0051496E" w:rsidRDefault="005149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43FD"/>
    <w:rsid w:val="003F3C9D"/>
    <w:rsid w:val="003F5DDA"/>
    <w:rsid w:val="004475C1"/>
    <w:rsid w:val="00450EC9"/>
    <w:rsid w:val="0045226B"/>
    <w:rsid w:val="00452965"/>
    <w:rsid w:val="00480958"/>
    <w:rsid w:val="00483097"/>
    <w:rsid w:val="004A1E03"/>
    <w:rsid w:val="004A5EA1"/>
    <w:rsid w:val="004B5DBE"/>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proxmox-server"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7669EA-86C0-4459-A97A-4906DB1748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594</Words>
  <Characters>3743</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41</cp:revision>
  <cp:lastPrinted>1900-12-31T23:00:00Z</cp:lastPrinted>
  <dcterms:created xsi:type="dcterms:W3CDTF">2023-08-01T10:08:00Z</dcterms:created>
  <dcterms:modified xsi:type="dcterms:W3CDTF">2024-05-14T13:20:00Z</dcterms:modified>
</cp:coreProperties>
</file>