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1402F969" w14:textId="6D9D401C" w:rsidR="003A43FD" w:rsidRPr="00D700BD" w:rsidRDefault="0072611B" w:rsidP="00D700BD">
      <w:pPr>
        <w:pStyle w:val="berschrift1"/>
        <w:spacing w:before="0"/>
        <w:rPr>
          <w:rFonts w:ascii="Myriad Pro" w:eastAsia="Times New Roman" w:hAnsi="Myriad Pro" w:cs="Segoe UI"/>
          <w:color w:val="0553A2"/>
          <w:sz w:val="48"/>
          <w:szCs w:val="48"/>
        </w:rPr>
      </w:pPr>
      <w:r>
        <w:rPr>
          <w:rFonts w:ascii="Myriad Pro" w:hAnsi="Myriad Pro" w:cs="Segoe UI"/>
          <w:b/>
          <w:bCs/>
          <w:color w:val="0553A2"/>
        </w:rPr>
        <w:t>ICO präsentiert neuen Online-Konfigurator für industrielle Panel PCs</w:t>
      </w:r>
    </w:p>
    <w:p w14:paraId="4605E84D" w14:textId="46C76A7A" w:rsidR="005611C9" w:rsidRPr="005611C9" w:rsidRDefault="005611C9" w:rsidP="005611C9">
      <w:pPr>
        <w:pStyle w:val="StandardWeb"/>
        <w:shd w:val="clear" w:color="auto" w:fill="FFFFFF"/>
        <w:textAlignment w:val="baseline"/>
        <w:rPr>
          <w:rFonts w:ascii="Myriad Pro" w:hAnsi="Myriad Pro" w:cs="Arial"/>
          <w:color w:val="404040"/>
          <w:sz w:val="20"/>
          <w:szCs w:val="20"/>
        </w:rPr>
      </w:pPr>
      <w:r>
        <w:rPr>
          <w:rFonts w:ascii="Myriad Pro" w:hAnsi="Myriad Pro" w:cs="Arial"/>
          <w:b/>
          <w:noProof/>
          <w:sz w:val="20"/>
          <w:szCs w:val="20"/>
        </w:rPr>
        <w:drawing>
          <wp:anchor distT="0" distB="0" distL="114300" distR="114300" simplePos="0" relativeHeight="251659264" behindDoc="0" locked="0" layoutInCell="1" allowOverlap="1" wp14:anchorId="3C4946A4" wp14:editId="6622EC8B">
            <wp:simplePos x="0" y="0"/>
            <wp:positionH relativeFrom="column">
              <wp:posOffset>-720090</wp:posOffset>
            </wp:positionH>
            <wp:positionV relativeFrom="paragraph">
              <wp:posOffset>73660</wp:posOffset>
            </wp:positionV>
            <wp:extent cx="3397885" cy="1586865"/>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397885" cy="15868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5611C9">
        <w:rPr>
          <w:rFonts w:ascii="Myriad Pro" w:hAnsi="Myriad Pro" w:cs="Arial"/>
          <w:color w:val="404040"/>
          <w:sz w:val="20"/>
          <w:szCs w:val="20"/>
        </w:rPr>
        <w:t xml:space="preserve">Die ICO Innovative Computer GmbH, ein </w:t>
      </w:r>
      <w:r w:rsidR="009D4E0F">
        <w:rPr>
          <w:rFonts w:ascii="Myriad Pro" w:hAnsi="Myriad Pro" w:cs="Arial"/>
          <w:color w:val="404040"/>
          <w:sz w:val="20"/>
          <w:szCs w:val="20"/>
        </w:rPr>
        <w:t>etablierter</w:t>
      </w:r>
      <w:r w:rsidRPr="005611C9">
        <w:rPr>
          <w:rFonts w:ascii="Myriad Pro" w:hAnsi="Myriad Pro" w:cs="Arial"/>
          <w:color w:val="404040"/>
          <w:sz w:val="20"/>
          <w:szCs w:val="20"/>
        </w:rPr>
        <w:t xml:space="preserve"> Anbieter von industriellen IT-Lösungen, setzt mit dem Launch ihres neuen Online-Konfigurators für industrielle Panel PCs neue Maßstäbe. Im Rahmen dieser Entwicklung präsentiert das Unternehmen stolz zwei neue Serien – den Custom Panelmaster C84 und den Custom Panelmaster A84 –, die durch exzellente Qualität und maßgeschneiderte Konfigurationsmöglichkeiten gekennzeichnet sind.</w:t>
      </w:r>
    </w:p>
    <w:p w14:paraId="013A9583" w14:textId="5FA79926" w:rsidR="005611C9" w:rsidRPr="005611C9" w:rsidRDefault="005611C9" w:rsidP="005611C9">
      <w:pPr>
        <w:pStyle w:val="StandardWeb"/>
        <w:shd w:val="clear" w:color="auto" w:fill="FFFFFF"/>
        <w:textAlignment w:val="baseline"/>
        <w:rPr>
          <w:rFonts w:ascii="Myriad Pro" w:hAnsi="Myriad Pro" w:cs="Arial"/>
          <w:color w:val="404040"/>
          <w:sz w:val="20"/>
          <w:szCs w:val="20"/>
        </w:rPr>
      </w:pPr>
      <w:r w:rsidRPr="005611C9">
        <w:rPr>
          <w:rFonts w:ascii="Myriad Pro" w:hAnsi="Myriad Pro" w:cs="Arial"/>
          <w:color w:val="404040"/>
          <w:sz w:val="20"/>
          <w:szCs w:val="20"/>
        </w:rPr>
        <w:t xml:space="preserve">Der Custom Panelmaster C84, mit einem Intel® Core™ i5-Prozessor und kapazitiven Touchscreens von 10" bis 21,5" ausgestattet, ermöglicht Kunden die Konfiguration eines </w:t>
      </w:r>
      <w:proofErr w:type="spellStart"/>
      <w:r w:rsidRPr="005611C9">
        <w:rPr>
          <w:rFonts w:ascii="Myriad Pro" w:hAnsi="Myriad Pro" w:cs="Arial"/>
          <w:color w:val="404040"/>
          <w:sz w:val="20"/>
          <w:szCs w:val="20"/>
        </w:rPr>
        <w:t>lüfterlosen</w:t>
      </w:r>
      <w:proofErr w:type="spellEnd"/>
      <w:r w:rsidRPr="005611C9">
        <w:rPr>
          <w:rFonts w:ascii="Myriad Pro" w:hAnsi="Myriad Pro" w:cs="Arial"/>
          <w:color w:val="404040"/>
          <w:sz w:val="20"/>
          <w:szCs w:val="20"/>
        </w:rPr>
        <w:t xml:space="preserve"> Panel PCs mit IP66-Frontschutz und hochmoderner Hardware. Diese Serie ist besonders geeignet für anspruchsvolle Umgebungen in der industriellen Automatisierung und Fertigung.</w:t>
      </w:r>
    </w:p>
    <w:p w14:paraId="26C220F3" w14:textId="09596D6B" w:rsidR="005611C9" w:rsidRPr="005611C9" w:rsidRDefault="005611C9" w:rsidP="005611C9">
      <w:pPr>
        <w:pStyle w:val="StandardWeb"/>
        <w:shd w:val="clear" w:color="auto" w:fill="FFFFFF"/>
        <w:textAlignment w:val="baseline"/>
        <w:rPr>
          <w:rFonts w:ascii="Myriad Pro" w:hAnsi="Myriad Pro" w:cs="Arial"/>
          <w:color w:val="404040"/>
          <w:sz w:val="20"/>
          <w:szCs w:val="20"/>
        </w:rPr>
      </w:pPr>
      <w:r w:rsidRPr="005611C9">
        <w:rPr>
          <w:rFonts w:ascii="Myriad Pro" w:hAnsi="Myriad Pro" w:cs="Arial"/>
          <w:color w:val="404040"/>
          <w:sz w:val="20"/>
          <w:szCs w:val="20"/>
        </w:rPr>
        <w:t>Die Custom Panelmaster A84</w:t>
      </w:r>
      <w:r w:rsidR="00A84FE3">
        <w:rPr>
          <w:rFonts w:ascii="Myriad Pro" w:hAnsi="Myriad Pro" w:cs="Arial"/>
          <w:color w:val="404040"/>
          <w:sz w:val="20"/>
          <w:szCs w:val="20"/>
        </w:rPr>
        <w:t xml:space="preserve"> </w:t>
      </w:r>
      <w:r w:rsidRPr="005611C9">
        <w:rPr>
          <w:rFonts w:ascii="Myriad Pro" w:hAnsi="Myriad Pro" w:cs="Arial"/>
          <w:color w:val="404040"/>
          <w:sz w:val="20"/>
          <w:szCs w:val="20"/>
        </w:rPr>
        <w:t>präsentiert sich als Serie von online konfigurierbaren Panel PCs mit resistiven Touchscreens</w:t>
      </w:r>
      <w:r w:rsidR="00A84FE3">
        <w:rPr>
          <w:rFonts w:ascii="Myriad Pro" w:hAnsi="Myriad Pro" w:cs="Arial"/>
          <w:color w:val="404040"/>
          <w:sz w:val="20"/>
          <w:szCs w:val="20"/>
        </w:rPr>
        <w:t xml:space="preserve"> </w:t>
      </w:r>
      <w:r w:rsidR="00A84FE3" w:rsidRPr="005611C9">
        <w:rPr>
          <w:rFonts w:ascii="Myriad Pro" w:hAnsi="Myriad Pro" w:cs="Arial"/>
          <w:color w:val="404040"/>
          <w:sz w:val="20"/>
          <w:szCs w:val="20"/>
        </w:rPr>
        <w:t>von 10" bis 21,5"</w:t>
      </w:r>
      <w:r w:rsidRPr="005611C9">
        <w:rPr>
          <w:rFonts w:ascii="Myriad Pro" w:hAnsi="Myriad Pro" w:cs="Arial"/>
          <w:color w:val="404040"/>
          <w:sz w:val="20"/>
          <w:szCs w:val="20"/>
        </w:rPr>
        <w:t xml:space="preserve">, ideal für vielfältige Anwendungen. Der Nutzer kann dabei die Bildschirmgröße, den Arbeitsspeicher, die </w:t>
      </w:r>
      <w:proofErr w:type="spellStart"/>
      <w:r w:rsidRPr="005611C9">
        <w:rPr>
          <w:rFonts w:ascii="Myriad Pro" w:hAnsi="Myriad Pro" w:cs="Arial"/>
          <w:color w:val="404040"/>
          <w:sz w:val="20"/>
          <w:szCs w:val="20"/>
        </w:rPr>
        <w:t>mSATA</w:t>
      </w:r>
      <w:proofErr w:type="spellEnd"/>
      <w:r w:rsidRPr="005611C9">
        <w:rPr>
          <w:rFonts w:ascii="Myriad Pro" w:hAnsi="Myriad Pro" w:cs="Arial"/>
          <w:color w:val="404040"/>
          <w:sz w:val="20"/>
          <w:szCs w:val="20"/>
        </w:rPr>
        <w:t xml:space="preserve"> SSD-Kapazität und weitere Features nach eigenen Wünschen anpassen.</w:t>
      </w:r>
    </w:p>
    <w:p w14:paraId="6BC6C852" w14:textId="0E9F0669" w:rsidR="005611C9" w:rsidRPr="005611C9" w:rsidRDefault="005611C9" w:rsidP="005611C9">
      <w:pPr>
        <w:pStyle w:val="StandardWeb"/>
        <w:shd w:val="clear" w:color="auto" w:fill="FFFFFF"/>
        <w:textAlignment w:val="baseline"/>
        <w:rPr>
          <w:rFonts w:ascii="Myriad Pro" w:hAnsi="Myriad Pro" w:cs="Arial"/>
          <w:color w:val="404040"/>
          <w:sz w:val="20"/>
          <w:szCs w:val="20"/>
        </w:rPr>
      </w:pPr>
      <w:r w:rsidRPr="005611C9">
        <w:rPr>
          <w:rFonts w:ascii="Myriad Pro" w:hAnsi="Myriad Pro" w:cs="Arial"/>
          <w:color w:val="404040"/>
          <w:sz w:val="20"/>
          <w:szCs w:val="20"/>
        </w:rPr>
        <w:t>Der intuitive Online-Konfigurator ermöglicht es Kunden, ihre Panel PCs in wenigen Minuten individuell zu gestalten und die perfekte Kombination von Funktionen für ihre spezifischen Anforderungen zu wählen. Dieser wegweisende Service unterstreicht das Engagement von ICO für kundenorientierte Lösungen.</w:t>
      </w:r>
      <w:r w:rsidR="00C01D49">
        <w:rPr>
          <w:rFonts w:ascii="Myriad Pro" w:hAnsi="Myriad Pro" w:cs="Arial"/>
          <w:color w:val="404040"/>
          <w:sz w:val="20"/>
          <w:szCs w:val="20"/>
        </w:rPr>
        <w:t xml:space="preserve"> </w:t>
      </w:r>
      <w:r w:rsidR="00C01D49" w:rsidRPr="00C01D49">
        <w:rPr>
          <w:rFonts w:ascii="Myriad Pro" w:hAnsi="Myriad Pro" w:cs="Arial"/>
          <w:color w:val="404040"/>
          <w:sz w:val="20"/>
          <w:szCs w:val="20"/>
        </w:rPr>
        <w:t xml:space="preserve">Kunden haben die Flexibilität, nicht nur das gewünschte Betriebssystem direkt auszuwählen, sondern auch kundenspezifische Anwendungen vorab auf ihren Panel PCs installieren zu lassen. Diese Dienstleistung spart nicht nur Zeit, sondern gewährleistet auch einen reibungslosen Start, da die kundenspezifische Software oder individuelle Einstellungen vor dem Versand gründlich getestet werden. </w:t>
      </w:r>
      <w:r w:rsidR="00C01D49">
        <w:rPr>
          <w:rFonts w:ascii="Myriad Pro" w:hAnsi="Myriad Pro" w:cs="Arial"/>
          <w:color w:val="404040"/>
          <w:sz w:val="20"/>
          <w:szCs w:val="20"/>
        </w:rPr>
        <w:t>Das</w:t>
      </w:r>
      <w:r w:rsidR="00C01D49" w:rsidRPr="00C01D49">
        <w:rPr>
          <w:rFonts w:ascii="Myriad Pro" w:hAnsi="Myriad Pro" w:cs="Arial"/>
          <w:color w:val="404040"/>
          <w:sz w:val="20"/>
          <w:szCs w:val="20"/>
        </w:rPr>
        <w:t xml:space="preserve"> Ziel ist es, Implementierungsprozess</w:t>
      </w:r>
      <w:r w:rsidR="00C01D49">
        <w:rPr>
          <w:rFonts w:ascii="Myriad Pro" w:hAnsi="Myriad Pro" w:cs="Arial"/>
          <w:color w:val="404040"/>
          <w:sz w:val="20"/>
          <w:szCs w:val="20"/>
        </w:rPr>
        <w:t>e</w:t>
      </w:r>
      <w:r w:rsidR="00C01D49" w:rsidRPr="00C01D49">
        <w:rPr>
          <w:rFonts w:ascii="Myriad Pro" w:hAnsi="Myriad Pro" w:cs="Arial"/>
          <w:color w:val="404040"/>
          <w:sz w:val="20"/>
          <w:szCs w:val="20"/>
        </w:rPr>
        <w:t xml:space="preserve"> für </w:t>
      </w:r>
      <w:r w:rsidR="00C01D49">
        <w:rPr>
          <w:rFonts w:ascii="Myriad Pro" w:hAnsi="Myriad Pro" w:cs="Arial"/>
          <w:color w:val="404040"/>
          <w:sz w:val="20"/>
          <w:szCs w:val="20"/>
        </w:rPr>
        <w:t>die</w:t>
      </w:r>
      <w:r w:rsidR="00C01D49" w:rsidRPr="00C01D49">
        <w:rPr>
          <w:rFonts w:ascii="Myriad Pro" w:hAnsi="Myriad Pro" w:cs="Arial"/>
          <w:color w:val="404040"/>
          <w:sz w:val="20"/>
          <w:szCs w:val="20"/>
        </w:rPr>
        <w:t xml:space="preserve"> Kunden so nahtlos wie möglich zu gestalten und eine individuelle, einsatzbereite Lösung zu bieten.</w:t>
      </w:r>
      <w:r w:rsidR="00C01D49">
        <w:rPr>
          <w:rFonts w:ascii="Myriad Pro" w:hAnsi="Myriad Pro" w:cs="Arial"/>
          <w:color w:val="404040"/>
          <w:sz w:val="20"/>
          <w:szCs w:val="20"/>
        </w:rPr>
        <w:t xml:space="preserve"> ICO</w:t>
      </w:r>
      <w:r w:rsidR="00C01D49" w:rsidRPr="00C01D49">
        <w:rPr>
          <w:rFonts w:ascii="Myriad Pro" w:hAnsi="Myriad Pro" w:cs="Arial"/>
          <w:color w:val="404040"/>
          <w:sz w:val="20"/>
          <w:szCs w:val="20"/>
        </w:rPr>
        <w:t xml:space="preserve"> bleib</w:t>
      </w:r>
      <w:r w:rsidR="00C01D49">
        <w:rPr>
          <w:rFonts w:ascii="Myriad Pro" w:hAnsi="Myriad Pro" w:cs="Arial"/>
          <w:color w:val="404040"/>
          <w:sz w:val="20"/>
          <w:szCs w:val="20"/>
        </w:rPr>
        <w:t>t</w:t>
      </w:r>
      <w:r w:rsidR="00C01D49" w:rsidRPr="00C01D49">
        <w:rPr>
          <w:rFonts w:ascii="Myriad Pro" w:hAnsi="Myriad Pro" w:cs="Arial"/>
          <w:color w:val="404040"/>
          <w:sz w:val="20"/>
          <w:szCs w:val="20"/>
        </w:rPr>
        <w:t xml:space="preserve"> somit weiterhin dem Versprechen verpflichtet, maßgeschneiderte IT-Lösungen zu liefern und den sich ständig weiterentwickelnden Anforderungen </w:t>
      </w:r>
      <w:r w:rsidR="00C01D49">
        <w:rPr>
          <w:rFonts w:ascii="Myriad Pro" w:hAnsi="Myriad Pro" w:cs="Arial"/>
          <w:color w:val="404040"/>
          <w:sz w:val="20"/>
          <w:szCs w:val="20"/>
        </w:rPr>
        <w:t xml:space="preserve">der </w:t>
      </w:r>
      <w:r w:rsidR="00C01D49" w:rsidRPr="00C01D49">
        <w:rPr>
          <w:rFonts w:ascii="Myriad Pro" w:hAnsi="Myriad Pro" w:cs="Arial"/>
          <w:color w:val="404040"/>
          <w:sz w:val="20"/>
          <w:szCs w:val="20"/>
        </w:rPr>
        <w:t>Kunden gerecht zu werden.</w:t>
      </w:r>
    </w:p>
    <w:p w14:paraId="47CC15D8" w14:textId="49DEF659" w:rsidR="005611C9" w:rsidRPr="005611C9" w:rsidRDefault="005611C9" w:rsidP="005611C9">
      <w:pPr>
        <w:pStyle w:val="StandardWeb"/>
        <w:shd w:val="clear" w:color="auto" w:fill="FFFFFF"/>
        <w:textAlignment w:val="baseline"/>
        <w:rPr>
          <w:rFonts w:ascii="Myriad Pro" w:hAnsi="Myriad Pro" w:cs="Arial"/>
          <w:color w:val="404040"/>
          <w:sz w:val="20"/>
          <w:szCs w:val="20"/>
        </w:rPr>
      </w:pPr>
      <w:r w:rsidRPr="005611C9">
        <w:rPr>
          <w:rFonts w:ascii="Myriad Pro" w:hAnsi="Myriad Pro" w:cs="Arial"/>
          <w:color w:val="404040"/>
          <w:sz w:val="20"/>
          <w:szCs w:val="20"/>
        </w:rPr>
        <w:t>"Unsere neuen Serien, der Custom Panelmaster C84 und A84, sind das Ergebnis jahrzehntelanger Erfahrung und enger Zusammenarbeit mit den Herstellern. In Verbindung mit unserem Online-Konfigurator bieten wir unseren Kunden nun ein Höchstmaß an Flexibilität und Anpassbarkeit", sagte Bruno Granja, Produktmanager</w:t>
      </w:r>
      <w:r>
        <w:rPr>
          <w:rFonts w:ascii="Myriad Pro" w:hAnsi="Myriad Pro" w:cs="Arial"/>
          <w:color w:val="404040"/>
          <w:sz w:val="20"/>
          <w:szCs w:val="20"/>
        </w:rPr>
        <w:t xml:space="preserve"> bei ICO Innovative Computer GmbH</w:t>
      </w:r>
      <w:r w:rsidRPr="005611C9">
        <w:rPr>
          <w:rFonts w:ascii="Myriad Pro" w:hAnsi="Myriad Pro" w:cs="Arial"/>
          <w:color w:val="404040"/>
          <w:sz w:val="20"/>
          <w:szCs w:val="20"/>
        </w:rPr>
        <w:t>.</w:t>
      </w:r>
    </w:p>
    <w:p w14:paraId="681D4BA7" w14:textId="40FD5213" w:rsidR="005611C9" w:rsidRPr="005611C9" w:rsidRDefault="005611C9" w:rsidP="005611C9">
      <w:pPr>
        <w:pStyle w:val="StandardWeb"/>
        <w:shd w:val="clear" w:color="auto" w:fill="FFFFFF"/>
        <w:textAlignment w:val="baseline"/>
        <w:rPr>
          <w:rFonts w:ascii="Myriad Pro" w:hAnsi="Myriad Pro" w:cs="Arial"/>
          <w:color w:val="404040"/>
          <w:sz w:val="20"/>
          <w:szCs w:val="20"/>
        </w:rPr>
      </w:pPr>
      <w:r w:rsidRPr="005611C9">
        <w:rPr>
          <w:rFonts w:ascii="Myriad Pro" w:hAnsi="Myriad Pro" w:cs="Arial"/>
          <w:color w:val="404040"/>
          <w:sz w:val="20"/>
          <w:szCs w:val="20"/>
        </w:rPr>
        <w:t>Der neu eingeführte Online-Konfigurator ermöglicht es Kunden, diese leistungsstarken Panel PCs nach ihren individuellen Anforderungen anzupassen. Diese Geräte bieten eine perfekte Symbiose aus Leistung, Anpassungsfähigkeit und Benutzerfreundlichkeit. In unserer eigenen Fertigung, gemäß strengen DIN EN ISO Qualitätsstandards, werden die Panel PCs schon in kleinen Stückzahlen gefertigt und gründlich getestet.</w:t>
      </w:r>
      <w:r w:rsidR="00C01D49">
        <w:rPr>
          <w:rFonts w:ascii="Myriad Pro" w:hAnsi="Myriad Pro" w:cs="Arial"/>
          <w:color w:val="404040"/>
          <w:sz w:val="20"/>
          <w:szCs w:val="20"/>
        </w:rPr>
        <w:t xml:space="preserve"> </w:t>
      </w:r>
    </w:p>
    <w:p w14:paraId="46DD6F49" w14:textId="5D82946F" w:rsidR="009464A1" w:rsidRDefault="005611C9" w:rsidP="005611C9">
      <w:pPr>
        <w:pStyle w:val="StandardWeb"/>
        <w:shd w:val="clear" w:color="auto" w:fill="FFFFFF"/>
        <w:textAlignment w:val="baseline"/>
        <w:rPr>
          <w:rFonts w:ascii="Myriad Pro" w:hAnsi="Myriad Pro" w:cs="Arial"/>
          <w:color w:val="404040"/>
          <w:sz w:val="20"/>
          <w:szCs w:val="20"/>
        </w:rPr>
      </w:pPr>
      <w:r w:rsidRPr="005611C9">
        <w:rPr>
          <w:rFonts w:ascii="Myriad Pro" w:hAnsi="Myriad Pro" w:cs="Arial"/>
          <w:color w:val="404040"/>
          <w:sz w:val="20"/>
          <w:szCs w:val="20"/>
        </w:rPr>
        <w:t xml:space="preserve">Mit über 40 Jahren Erfahrung in der IT-Branche stehen die Experten von ICO den Kunden jederzeit für kompetente und lösungsorientierte Beratung zur Verfügung. </w:t>
      </w:r>
      <w:bookmarkStart w:id="0" w:name="_GoBack"/>
      <w:bookmarkEnd w:id="0"/>
    </w:p>
    <w:p w14:paraId="11513918" w14:textId="38031BA3" w:rsidR="001C79A0" w:rsidRPr="009464A1" w:rsidRDefault="001C79A0" w:rsidP="005611C9">
      <w:pPr>
        <w:pStyle w:val="StandardWeb"/>
        <w:shd w:val="clear" w:color="auto" w:fill="FFFFFF"/>
        <w:textAlignment w:val="baseline"/>
        <w:rPr>
          <w:rFonts w:ascii="Myriad Pro" w:hAnsi="Myriad Pro" w:cs="Arial"/>
          <w:sz w:val="22"/>
          <w:szCs w:val="22"/>
        </w:rPr>
      </w:pPr>
      <w:r w:rsidRPr="00D32C2F">
        <w:rPr>
          <w:rFonts w:ascii="Myriad Pro" w:hAnsi="Myriad Pro" w:cs="Arial"/>
          <w:sz w:val="22"/>
          <w:szCs w:val="22"/>
        </w:rPr>
        <w:t>Weitere Pressemeldungen und Bildmaterial finden Sie unter</w:t>
      </w:r>
      <w:r w:rsidRPr="00D32C2F">
        <w:rPr>
          <w:rFonts w:ascii="Myriad Pro" w:hAnsi="Myriad Pro" w:cs="Arial"/>
          <w:b/>
          <w:sz w:val="22"/>
          <w:szCs w:val="22"/>
        </w:rPr>
        <w:t xml:space="preserve"> </w:t>
      </w:r>
      <w:hyperlink r:id="rId9" w:history="1">
        <w:r w:rsidRPr="00D32C2F">
          <w:rPr>
            <w:rStyle w:val="Hyperlink"/>
            <w:rFonts w:ascii="Myriad Pro" w:hAnsi="Myriad Pro" w:cs="Arial"/>
            <w:b/>
            <w:sz w:val="22"/>
            <w:szCs w:val="22"/>
          </w:rPr>
          <w:t>www.ico.de/presse</w:t>
        </w:r>
      </w:hyperlink>
    </w:p>
    <w:p w14:paraId="740818DE" w14:textId="29319C61" w:rsidR="001C79A0" w:rsidRPr="00D32C2F" w:rsidRDefault="001C79A0" w:rsidP="001C79A0">
      <w:pPr>
        <w:rPr>
          <w:rFonts w:ascii="Myriad Pro" w:hAnsi="Myriad Pro" w:cs="Arial"/>
          <w:b/>
          <w:sz w:val="22"/>
          <w:szCs w:val="22"/>
        </w:rPr>
      </w:pPr>
    </w:p>
    <w:p w14:paraId="30863F60" w14:textId="307EFCF8" w:rsidR="002A5A0A" w:rsidRPr="00D32C2F" w:rsidRDefault="002A5A0A" w:rsidP="001C79A0">
      <w:pPr>
        <w:rPr>
          <w:rFonts w:ascii="Myriad Pro" w:hAnsi="Myriad Pro" w:cs="Arial"/>
          <w:b/>
          <w:sz w:val="20"/>
          <w:szCs w:val="20"/>
        </w:rPr>
      </w:pPr>
    </w:p>
    <w:p w14:paraId="41B31178" w14:textId="595B502E"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264F0E98" w:rsidR="001C79A0" w:rsidRPr="00D32C2F" w:rsidRDefault="001C79A0" w:rsidP="001C79A0">
      <w:pPr>
        <w:rPr>
          <w:rFonts w:ascii="Myriad Pro" w:hAnsi="Myriad Pro" w:cs="Arial"/>
          <w:sz w:val="20"/>
          <w:szCs w:val="20"/>
        </w:rPr>
      </w:pPr>
      <w:r w:rsidRPr="00D32C2F">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1D7DF969"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3B31CA73" w:rsidR="001C79A0" w:rsidRPr="005A4ABD" w:rsidRDefault="001C79A0" w:rsidP="005A4ABD">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5A4ABD"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E60853" w14:textId="77777777" w:rsidR="008A68B3" w:rsidRDefault="008A68B3">
      <w:r>
        <w:separator/>
      </w:r>
    </w:p>
  </w:endnote>
  <w:endnote w:type="continuationSeparator" w:id="0">
    <w:p w14:paraId="3D136D99" w14:textId="77777777" w:rsidR="008A68B3" w:rsidRDefault="008A68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3BE071" w14:textId="77777777" w:rsidR="008A68B3" w:rsidRDefault="008A68B3">
      <w:r>
        <w:separator/>
      </w:r>
    </w:p>
  </w:footnote>
  <w:footnote w:type="continuationSeparator" w:id="0">
    <w:p w14:paraId="32DC0D7C" w14:textId="77777777" w:rsidR="008A68B3" w:rsidRDefault="008A68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80F14"/>
    <w:rsid w:val="00090684"/>
    <w:rsid w:val="000B40B4"/>
    <w:rsid w:val="000B714C"/>
    <w:rsid w:val="00105DB4"/>
    <w:rsid w:val="00121164"/>
    <w:rsid w:val="00144924"/>
    <w:rsid w:val="00153215"/>
    <w:rsid w:val="001659DD"/>
    <w:rsid w:val="00167B4C"/>
    <w:rsid w:val="001773B7"/>
    <w:rsid w:val="00180A12"/>
    <w:rsid w:val="001840C6"/>
    <w:rsid w:val="001849A7"/>
    <w:rsid w:val="00185162"/>
    <w:rsid w:val="00191201"/>
    <w:rsid w:val="001975E2"/>
    <w:rsid w:val="001A5EC1"/>
    <w:rsid w:val="001B72D4"/>
    <w:rsid w:val="001C79A0"/>
    <w:rsid w:val="001D4844"/>
    <w:rsid w:val="001E520D"/>
    <w:rsid w:val="001E657B"/>
    <w:rsid w:val="001F6710"/>
    <w:rsid w:val="001F749E"/>
    <w:rsid w:val="001F7AD0"/>
    <w:rsid w:val="0021514C"/>
    <w:rsid w:val="00217B46"/>
    <w:rsid w:val="00222F1B"/>
    <w:rsid w:val="00245878"/>
    <w:rsid w:val="00250BA4"/>
    <w:rsid w:val="00253416"/>
    <w:rsid w:val="0028077A"/>
    <w:rsid w:val="00281568"/>
    <w:rsid w:val="00286682"/>
    <w:rsid w:val="002A5A0A"/>
    <w:rsid w:val="002C4EC0"/>
    <w:rsid w:val="002C5F42"/>
    <w:rsid w:val="002D79C4"/>
    <w:rsid w:val="002F74A3"/>
    <w:rsid w:val="00307A27"/>
    <w:rsid w:val="003239D1"/>
    <w:rsid w:val="003348A8"/>
    <w:rsid w:val="00336FB7"/>
    <w:rsid w:val="00337F6A"/>
    <w:rsid w:val="00342D79"/>
    <w:rsid w:val="003855C4"/>
    <w:rsid w:val="003A19FB"/>
    <w:rsid w:val="003A43FD"/>
    <w:rsid w:val="00404A2E"/>
    <w:rsid w:val="004053C8"/>
    <w:rsid w:val="0041169D"/>
    <w:rsid w:val="0045226B"/>
    <w:rsid w:val="00452965"/>
    <w:rsid w:val="00453E29"/>
    <w:rsid w:val="00480958"/>
    <w:rsid w:val="00483097"/>
    <w:rsid w:val="00492DE8"/>
    <w:rsid w:val="004A1E03"/>
    <w:rsid w:val="004A5EA1"/>
    <w:rsid w:val="004B5DBE"/>
    <w:rsid w:val="004D2971"/>
    <w:rsid w:val="005019C8"/>
    <w:rsid w:val="0051661D"/>
    <w:rsid w:val="00531647"/>
    <w:rsid w:val="00550E21"/>
    <w:rsid w:val="005533C9"/>
    <w:rsid w:val="00554D90"/>
    <w:rsid w:val="00555EC4"/>
    <w:rsid w:val="005561BE"/>
    <w:rsid w:val="00557427"/>
    <w:rsid w:val="005611C9"/>
    <w:rsid w:val="00583DB4"/>
    <w:rsid w:val="005A4ABD"/>
    <w:rsid w:val="005B107E"/>
    <w:rsid w:val="005D0458"/>
    <w:rsid w:val="005E3DC8"/>
    <w:rsid w:val="00611C79"/>
    <w:rsid w:val="006835DD"/>
    <w:rsid w:val="00684E52"/>
    <w:rsid w:val="00694ACD"/>
    <w:rsid w:val="006C5223"/>
    <w:rsid w:val="006D6331"/>
    <w:rsid w:val="006D660E"/>
    <w:rsid w:val="00700691"/>
    <w:rsid w:val="0070180C"/>
    <w:rsid w:val="00706D42"/>
    <w:rsid w:val="00707312"/>
    <w:rsid w:val="00710A31"/>
    <w:rsid w:val="007122C5"/>
    <w:rsid w:val="0071595B"/>
    <w:rsid w:val="0072611B"/>
    <w:rsid w:val="0073767E"/>
    <w:rsid w:val="0077312B"/>
    <w:rsid w:val="00777E0D"/>
    <w:rsid w:val="0078282F"/>
    <w:rsid w:val="00782F7F"/>
    <w:rsid w:val="007A17E7"/>
    <w:rsid w:val="007A5080"/>
    <w:rsid w:val="007A5F1B"/>
    <w:rsid w:val="007C1ED2"/>
    <w:rsid w:val="007C34EB"/>
    <w:rsid w:val="007E4734"/>
    <w:rsid w:val="00814242"/>
    <w:rsid w:val="0082224F"/>
    <w:rsid w:val="008249A4"/>
    <w:rsid w:val="008314C8"/>
    <w:rsid w:val="00852ACB"/>
    <w:rsid w:val="008822B8"/>
    <w:rsid w:val="00886249"/>
    <w:rsid w:val="0089296F"/>
    <w:rsid w:val="008A352A"/>
    <w:rsid w:val="008A61F9"/>
    <w:rsid w:val="008A68B3"/>
    <w:rsid w:val="008B27D8"/>
    <w:rsid w:val="008C18AE"/>
    <w:rsid w:val="00904BE0"/>
    <w:rsid w:val="00911E8A"/>
    <w:rsid w:val="009464A1"/>
    <w:rsid w:val="00947B46"/>
    <w:rsid w:val="0097555E"/>
    <w:rsid w:val="00983C5F"/>
    <w:rsid w:val="00984D14"/>
    <w:rsid w:val="009905B3"/>
    <w:rsid w:val="00992B04"/>
    <w:rsid w:val="009A22B3"/>
    <w:rsid w:val="009C5E51"/>
    <w:rsid w:val="009D4E0F"/>
    <w:rsid w:val="009E546B"/>
    <w:rsid w:val="009F3690"/>
    <w:rsid w:val="00A10789"/>
    <w:rsid w:val="00A31529"/>
    <w:rsid w:val="00A55667"/>
    <w:rsid w:val="00A55979"/>
    <w:rsid w:val="00A7664B"/>
    <w:rsid w:val="00A84FE3"/>
    <w:rsid w:val="00A86640"/>
    <w:rsid w:val="00A9049E"/>
    <w:rsid w:val="00AB3D42"/>
    <w:rsid w:val="00AE1530"/>
    <w:rsid w:val="00AF6FDA"/>
    <w:rsid w:val="00AF7165"/>
    <w:rsid w:val="00B02E08"/>
    <w:rsid w:val="00B3121D"/>
    <w:rsid w:val="00B5145F"/>
    <w:rsid w:val="00B57887"/>
    <w:rsid w:val="00B57965"/>
    <w:rsid w:val="00B6667F"/>
    <w:rsid w:val="00B75274"/>
    <w:rsid w:val="00B775AC"/>
    <w:rsid w:val="00B913F5"/>
    <w:rsid w:val="00BA4AD8"/>
    <w:rsid w:val="00BB7E21"/>
    <w:rsid w:val="00BD5B17"/>
    <w:rsid w:val="00BE109A"/>
    <w:rsid w:val="00BE2095"/>
    <w:rsid w:val="00BE6502"/>
    <w:rsid w:val="00BF535D"/>
    <w:rsid w:val="00C01D49"/>
    <w:rsid w:val="00C03D07"/>
    <w:rsid w:val="00C11EA8"/>
    <w:rsid w:val="00C3268E"/>
    <w:rsid w:val="00C4281A"/>
    <w:rsid w:val="00C533AF"/>
    <w:rsid w:val="00C61CF0"/>
    <w:rsid w:val="00C74C68"/>
    <w:rsid w:val="00C81520"/>
    <w:rsid w:val="00CF2F66"/>
    <w:rsid w:val="00D17856"/>
    <w:rsid w:val="00D32C2F"/>
    <w:rsid w:val="00D53E2C"/>
    <w:rsid w:val="00D56009"/>
    <w:rsid w:val="00D65F1A"/>
    <w:rsid w:val="00D700BD"/>
    <w:rsid w:val="00D80784"/>
    <w:rsid w:val="00D84930"/>
    <w:rsid w:val="00D90F0C"/>
    <w:rsid w:val="00DA0791"/>
    <w:rsid w:val="00DA1B8D"/>
    <w:rsid w:val="00DC0E8F"/>
    <w:rsid w:val="00DC5500"/>
    <w:rsid w:val="00DF08B2"/>
    <w:rsid w:val="00DF5F0F"/>
    <w:rsid w:val="00E065B2"/>
    <w:rsid w:val="00E06C28"/>
    <w:rsid w:val="00E13737"/>
    <w:rsid w:val="00E36A32"/>
    <w:rsid w:val="00E91A74"/>
    <w:rsid w:val="00EB0CAD"/>
    <w:rsid w:val="00EB38A3"/>
    <w:rsid w:val="00EC6243"/>
    <w:rsid w:val="00ED2788"/>
    <w:rsid w:val="00F03D9B"/>
    <w:rsid w:val="00F11D74"/>
    <w:rsid w:val="00F13264"/>
    <w:rsid w:val="00F24839"/>
    <w:rsid w:val="00F337A4"/>
    <w:rsid w:val="00F54D40"/>
    <w:rsid w:val="00F615B2"/>
    <w:rsid w:val="00F674BB"/>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925650981">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5AA312-346F-43ED-A24A-B7C8752B79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736</Words>
  <Characters>4640</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34</cp:revision>
  <cp:lastPrinted>1900-12-31T23:00:00Z</cp:lastPrinted>
  <dcterms:created xsi:type="dcterms:W3CDTF">2023-08-01T10:08:00Z</dcterms:created>
  <dcterms:modified xsi:type="dcterms:W3CDTF">2024-03-04T12:24:00Z</dcterms:modified>
</cp:coreProperties>
</file>