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6D54B46A" w:rsidR="003A43FD" w:rsidRPr="00D700BD" w:rsidRDefault="006E45F8" w:rsidP="00D700BD">
      <w:pPr>
        <w:pStyle w:val="berschrift1"/>
        <w:spacing w:before="0"/>
        <w:rPr>
          <w:rFonts w:ascii="Myriad Pro" w:eastAsia="Times New Roman" w:hAnsi="Myriad Pro" w:cs="Segoe UI"/>
          <w:color w:val="0553A2"/>
          <w:sz w:val="48"/>
          <w:szCs w:val="48"/>
        </w:rPr>
      </w:pPr>
      <w:r w:rsidRPr="006E45F8">
        <w:rPr>
          <w:rFonts w:ascii="Myriad Pro" w:hAnsi="Myriad Pro" w:cs="Segoe UI"/>
          <w:b/>
          <w:bCs/>
          <w:color w:val="0553A2"/>
        </w:rPr>
        <w:t xml:space="preserve">Neue Maßstäbe in der Industriesteuerungstechnik: Vorstellung der </w:t>
      </w:r>
      <w:proofErr w:type="spellStart"/>
      <w:r w:rsidRPr="006E45F8">
        <w:rPr>
          <w:rFonts w:ascii="Myriad Pro" w:hAnsi="Myriad Pro" w:cs="Segoe UI"/>
          <w:b/>
          <w:bCs/>
          <w:color w:val="0553A2"/>
        </w:rPr>
        <w:t>Hygrolion</w:t>
      </w:r>
      <w:proofErr w:type="spellEnd"/>
      <w:r w:rsidRPr="006E45F8">
        <w:rPr>
          <w:rFonts w:ascii="Myriad Pro" w:hAnsi="Myriad Pro" w:cs="Segoe UI"/>
          <w:b/>
          <w:bCs/>
          <w:color w:val="0553A2"/>
        </w:rPr>
        <w:t xml:space="preserve"> Operation Panel PC Serie</w:t>
      </w:r>
    </w:p>
    <w:p w14:paraId="2060B7A2" w14:textId="03E6CCE5" w:rsidR="006E45F8" w:rsidRPr="006E45F8" w:rsidRDefault="006E45F8" w:rsidP="006E45F8">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6A6E3676" wp14:editId="612449A7">
            <wp:simplePos x="0" y="0"/>
            <wp:positionH relativeFrom="column">
              <wp:posOffset>-720090</wp:posOffset>
            </wp:positionH>
            <wp:positionV relativeFrom="paragraph">
              <wp:posOffset>230505</wp:posOffset>
            </wp:positionV>
            <wp:extent cx="3333600" cy="2275200"/>
            <wp:effectExtent l="0" t="0" r="63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600" cy="2275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E45F8">
        <w:rPr>
          <w:rFonts w:ascii="Myriad Pro" w:hAnsi="Myriad Pro" w:cs="Arial"/>
          <w:color w:val="404040"/>
          <w:sz w:val="20"/>
          <w:szCs w:val="20"/>
        </w:rPr>
        <w:t xml:space="preserve">Die ICO Innovative Computer GmbH setzt mit der Einführung der </w:t>
      </w:r>
      <w:proofErr w:type="spellStart"/>
      <w:r w:rsidRPr="006E45F8">
        <w:rPr>
          <w:rFonts w:ascii="Myriad Pro" w:hAnsi="Myriad Pro" w:cs="Arial"/>
          <w:color w:val="404040"/>
          <w:sz w:val="20"/>
          <w:szCs w:val="20"/>
        </w:rPr>
        <w:t>Hygrolion</w:t>
      </w:r>
      <w:proofErr w:type="spellEnd"/>
      <w:r w:rsidRPr="006E45F8">
        <w:rPr>
          <w:rFonts w:ascii="Myriad Pro" w:hAnsi="Myriad Pro" w:cs="Arial"/>
          <w:color w:val="404040"/>
          <w:sz w:val="20"/>
          <w:szCs w:val="20"/>
        </w:rPr>
        <w:t xml:space="preserve"> Operation Panel PC Serie neue Standards in der industriellen Steuerungstechnik. Die Produktlinie umfasst vier Geräte, die speziell entwickelt wurden, um höchste Anforderungen an Leistung, Individualisierbarkeit und Vielseitigkeit zu erfüllen.</w:t>
      </w:r>
    </w:p>
    <w:p w14:paraId="55047744" w14:textId="2004D15A" w:rsidR="006E45F8" w:rsidRPr="006E45F8" w:rsidRDefault="006E45F8" w:rsidP="006E45F8">
      <w:pPr>
        <w:pStyle w:val="StandardWeb"/>
        <w:shd w:val="clear" w:color="auto" w:fill="FFFFFF"/>
        <w:textAlignment w:val="baseline"/>
        <w:rPr>
          <w:rFonts w:ascii="Myriad Pro" w:hAnsi="Myriad Pro" w:cs="Arial"/>
          <w:color w:val="404040"/>
          <w:sz w:val="20"/>
          <w:szCs w:val="20"/>
        </w:rPr>
      </w:pPr>
      <w:r w:rsidRPr="006E45F8">
        <w:rPr>
          <w:rFonts w:ascii="Myriad Pro" w:hAnsi="Myriad Pro" w:cs="Arial"/>
          <w:color w:val="404040"/>
          <w:sz w:val="20"/>
          <w:szCs w:val="20"/>
        </w:rPr>
        <w:t xml:space="preserve">Die </w:t>
      </w:r>
      <w:proofErr w:type="spellStart"/>
      <w:r w:rsidRPr="006E45F8">
        <w:rPr>
          <w:rFonts w:ascii="Myriad Pro" w:hAnsi="Myriad Pro" w:cs="Arial"/>
          <w:color w:val="404040"/>
          <w:sz w:val="20"/>
          <w:szCs w:val="20"/>
        </w:rPr>
        <w:t>Hygrolion</w:t>
      </w:r>
      <w:proofErr w:type="spellEnd"/>
      <w:r w:rsidRPr="006E45F8">
        <w:rPr>
          <w:rFonts w:ascii="Myriad Pro" w:hAnsi="Myriad Pro" w:cs="Arial"/>
          <w:color w:val="404040"/>
          <w:sz w:val="20"/>
          <w:szCs w:val="20"/>
        </w:rPr>
        <w:t xml:space="preserve"> Operation Panel PC Serie bietet eine beeindruckende Auswahl an Panel PCs mit IP65-Zertifizierung in den Größen </w:t>
      </w:r>
      <w:hyperlink r:id="rId9" w:history="1">
        <w:r w:rsidRPr="002B13C5">
          <w:rPr>
            <w:rStyle w:val="Hyperlink"/>
            <w:rFonts w:ascii="Myriad Pro" w:hAnsi="Myriad Pro" w:cs="Arial"/>
            <w:sz w:val="20"/>
            <w:szCs w:val="20"/>
          </w:rPr>
          <w:t>15 Zoll</w:t>
        </w:r>
      </w:hyperlink>
      <w:r w:rsidRPr="006E45F8">
        <w:rPr>
          <w:rFonts w:ascii="Myriad Pro" w:hAnsi="Myriad Pro" w:cs="Arial"/>
          <w:color w:val="404040"/>
          <w:sz w:val="20"/>
          <w:szCs w:val="20"/>
        </w:rPr>
        <w:t xml:space="preserve">, </w:t>
      </w:r>
      <w:hyperlink r:id="rId10" w:history="1">
        <w:r w:rsidRPr="002B13C5">
          <w:rPr>
            <w:rStyle w:val="Hyperlink"/>
            <w:rFonts w:ascii="Myriad Pro" w:hAnsi="Myriad Pro" w:cs="Arial"/>
            <w:sz w:val="20"/>
            <w:szCs w:val="20"/>
          </w:rPr>
          <w:t>18.5 Zoll</w:t>
        </w:r>
      </w:hyperlink>
      <w:r w:rsidRPr="006E45F8">
        <w:rPr>
          <w:rFonts w:ascii="Myriad Pro" w:hAnsi="Myriad Pro" w:cs="Arial"/>
          <w:color w:val="404040"/>
          <w:sz w:val="20"/>
          <w:szCs w:val="20"/>
        </w:rPr>
        <w:t xml:space="preserve">, </w:t>
      </w:r>
      <w:hyperlink r:id="rId11" w:history="1">
        <w:r w:rsidRPr="002B13C5">
          <w:rPr>
            <w:rStyle w:val="Hyperlink"/>
            <w:rFonts w:ascii="Myriad Pro" w:hAnsi="Myriad Pro" w:cs="Arial"/>
            <w:sz w:val="20"/>
            <w:szCs w:val="20"/>
          </w:rPr>
          <w:t>19 Zoll</w:t>
        </w:r>
      </w:hyperlink>
      <w:r w:rsidRPr="006E45F8">
        <w:rPr>
          <w:rFonts w:ascii="Myriad Pro" w:hAnsi="Myriad Pro" w:cs="Arial"/>
          <w:color w:val="404040"/>
          <w:sz w:val="20"/>
          <w:szCs w:val="20"/>
        </w:rPr>
        <w:t xml:space="preserve"> und </w:t>
      </w:r>
      <w:hyperlink r:id="rId12" w:history="1">
        <w:r w:rsidRPr="002B13C5">
          <w:rPr>
            <w:rStyle w:val="Hyperlink"/>
            <w:rFonts w:ascii="Myriad Pro" w:hAnsi="Myriad Pro" w:cs="Arial"/>
            <w:sz w:val="20"/>
            <w:szCs w:val="20"/>
          </w:rPr>
          <w:t>21.5 Zoll</w:t>
        </w:r>
      </w:hyperlink>
      <w:bookmarkStart w:id="0" w:name="_GoBack"/>
      <w:bookmarkEnd w:id="0"/>
      <w:r w:rsidRPr="006E45F8">
        <w:rPr>
          <w:rFonts w:ascii="Myriad Pro" w:hAnsi="Myriad Pro" w:cs="Arial"/>
          <w:color w:val="404040"/>
          <w:sz w:val="20"/>
          <w:szCs w:val="20"/>
        </w:rPr>
        <w:t>. Jedes Gerät verfügt über einen kapazitiven Touchscreen, der präzise Steuerung und Benutzerfreundlichkeit gewährleistet.</w:t>
      </w:r>
    </w:p>
    <w:p w14:paraId="365B1482" w14:textId="3A5C411B" w:rsidR="006E45F8" w:rsidRPr="006E45F8" w:rsidRDefault="006E45F8" w:rsidP="006E45F8">
      <w:pPr>
        <w:pStyle w:val="StandardWeb"/>
        <w:shd w:val="clear" w:color="auto" w:fill="FFFFFF"/>
        <w:textAlignment w:val="baseline"/>
        <w:rPr>
          <w:rFonts w:ascii="Myriad Pro" w:hAnsi="Myriad Pro" w:cs="Arial"/>
          <w:color w:val="404040"/>
          <w:sz w:val="20"/>
          <w:szCs w:val="20"/>
        </w:rPr>
      </w:pPr>
      <w:r w:rsidRPr="006E45F8">
        <w:rPr>
          <w:rFonts w:ascii="Myriad Pro" w:hAnsi="Myriad Pro" w:cs="Arial"/>
          <w:color w:val="404040"/>
          <w:sz w:val="20"/>
          <w:szCs w:val="20"/>
        </w:rPr>
        <w:t xml:space="preserve">Die Leistung der Geräte wird durch hochwertige Celeron J6412 </w:t>
      </w:r>
      <w:proofErr w:type="spellStart"/>
      <w:r w:rsidRPr="006E45F8">
        <w:rPr>
          <w:rFonts w:ascii="Myriad Pro" w:hAnsi="Myriad Pro" w:cs="Arial"/>
          <w:color w:val="404040"/>
          <w:sz w:val="20"/>
          <w:szCs w:val="20"/>
        </w:rPr>
        <w:t>SoC</w:t>
      </w:r>
      <w:proofErr w:type="spellEnd"/>
      <w:r w:rsidRPr="006E45F8">
        <w:rPr>
          <w:rFonts w:ascii="Myriad Pro" w:hAnsi="Myriad Pro" w:cs="Arial"/>
          <w:color w:val="404040"/>
          <w:sz w:val="20"/>
          <w:szCs w:val="20"/>
        </w:rPr>
        <w:t xml:space="preserve">-Prozessoren von Intel® sichergestellt. Die Temperaturbeständigkeit von -10°C bis 60°C ermöglicht den Einsatz in verschiedenen Umgebungen. Die Schnittstellenausstattung beinhaltet 2x Gigabit LAN, optionales WLAN, 2x RS232/485, sowie 4x USB 3.0 und 2x </w:t>
      </w:r>
      <w:proofErr w:type="spellStart"/>
      <w:r w:rsidRPr="006E45F8">
        <w:rPr>
          <w:rFonts w:ascii="Myriad Pro" w:hAnsi="Myriad Pro" w:cs="Arial"/>
          <w:color w:val="404040"/>
          <w:sz w:val="20"/>
          <w:szCs w:val="20"/>
        </w:rPr>
        <w:t>MiniPCIe</w:t>
      </w:r>
      <w:proofErr w:type="spellEnd"/>
      <w:r w:rsidRPr="006E45F8">
        <w:rPr>
          <w:rFonts w:ascii="Myriad Pro" w:hAnsi="Myriad Pro" w:cs="Arial"/>
          <w:color w:val="404040"/>
          <w:sz w:val="20"/>
          <w:szCs w:val="20"/>
        </w:rPr>
        <w:t>, um den unterschiedlichen Anforderungen gerecht zu werden.</w:t>
      </w:r>
    </w:p>
    <w:p w14:paraId="1AD825A9" w14:textId="4C642E97" w:rsidR="006E45F8" w:rsidRPr="006E45F8" w:rsidRDefault="006E45F8" w:rsidP="006E45F8">
      <w:pPr>
        <w:pStyle w:val="StandardWeb"/>
        <w:shd w:val="clear" w:color="auto" w:fill="FFFFFF"/>
        <w:textAlignment w:val="baseline"/>
        <w:rPr>
          <w:rFonts w:ascii="Myriad Pro" w:hAnsi="Myriad Pro" w:cs="Arial"/>
          <w:color w:val="404040"/>
          <w:sz w:val="20"/>
          <w:szCs w:val="20"/>
        </w:rPr>
      </w:pPr>
      <w:r w:rsidRPr="006E45F8">
        <w:rPr>
          <w:rFonts w:ascii="Myriad Pro" w:hAnsi="Myriad Pro" w:cs="Arial"/>
          <w:color w:val="404040"/>
          <w:sz w:val="20"/>
          <w:szCs w:val="20"/>
        </w:rPr>
        <w:t xml:space="preserve">Die physischen Bedienelemente der </w:t>
      </w:r>
      <w:proofErr w:type="spellStart"/>
      <w:r w:rsidRPr="006E45F8">
        <w:rPr>
          <w:rFonts w:ascii="Myriad Pro" w:hAnsi="Myriad Pro" w:cs="Arial"/>
          <w:color w:val="404040"/>
          <w:sz w:val="20"/>
          <w:szCs w:val="20"/>
        </w:rPr>
        <w:t>Hygrolion</w:t>
      </w:r>
      <w:proofErr w:type="spellEnd"/>
      <w:r w:rsidRPr="006E45F8">
        <w:rPr>
          <w:rFonts w:ascii="Myriad Pro" w:hAnsi="Myriad Pro" w:cs="Arial"/>
          <w:color w:val="404040"/>
          <w:sz w:val="20"/>
          <w:szCs w:val="20"/>
        </w:rPr>
        <w:t xml:space="preserve"> Operation Panel PC Serie wurden für maximale Flexibilität optimiert. Standardmäßig können bis zu fünf Bedienelemente und ein USB-Frontanschluss integriert werden. Dies beinhaltet eine Vielzahl von Tastern, Schaltern in verschiedenen Farben, sowie die Möglichkeit, Notschalter und Schlüsselschalter nach individuellen Anforderungen zu konfigurieren.</w:t>
      </w:r>
    </w:p>
    <w:p w14:paraId="5F16759D" w14:textId="673A8DF0" w:rsidR="006E45F8" w:rsidRPr="006E45F8" w:rsidRDefault="006E45F8" w:rsidP="006E45F8">
      <w:pPr>
        <w:pStyle w:val="StandardWeb"/>
        <w:shd w:val="clear" w:color="auto" w:fill="FFFFFF"/>
        <w:textAlignment w:val="baseline"/>
        <w:rPr>
          <w:rFonts w:ascii="Myriad Pro" w:hAnsi="Myriad Pro" w:cs="Arial"/>
          <w:color w:val="404040"/>
          <w:sz w:val="20"/>
          <w:szCs w:val="20"/>
        </w:rPr>
      </w:pPr>
      <w:r w:rsidRPr="006E45F8">
        <w:rPr>
          <w:rFonts w:ascii="Myriad Pro" w:hAnsi="Myriad Pro" w:cs="Arial"/>
          <w:color w:val="404040"/>
          <w:sz w:val="20"/>
          <w:szCs w:val="20"/>
        </w:rPr>
        <w:t>Die Montageeinheit bietet eine beispiellose Anpassungsfähigkeit. Durch verschiedene Steckverbindungen, Winkel und Drehgelenke lässt sich eine perfekt abgestimmte Montageeinheit erstellen, die nahtlos an verschiedene Maschinen angeschlossen werden kann. Die sichere und platzsparende Kabelführung durch die Montageeinheit ermöglicht die einfache Integration von Zubehör wie Tastaturhalterungen.</w:t>
      </w:r>
    </w:p>
    <w:p w14:paraId="1588FA8B" w14:textId="7BAAEC5C" w:rsidR="00453E29" w:rsidRPr="00090684" w:rsidRDefault="006E45F8" w:rsidP="006E45F8">
      <w:pPr>
        <w:pStyle w:val="StandardWeb"/>
        <w:shd w:val="clear" w:color="auto" w:fill="FFFFFF"/>
        <w:textAlignment w:val="baseline"/>
        <w:rPr>
          <w:rFonts w:ascii="Myriad Pro" w:hAnsi="Myriad Pro" w:cs="Arial"/>
          <w:color w:val="404040"/>
          <w:sz w:val="20"/>
          <w:szCs w:val="20"/>
        </w:rPr>
      </w:pPr>
      <w:r w:rsidRPr="006E45F8">
        <w:rPr>
          <w:rFonts w:ascii="Myriad Pro" w:hAnsi="Myriad Pro" w:cs="Arial"/>
          <w:color w:val="404040"/>
          <w:sz w:val="20"/>
          <w:szCs w:val="20"/>
        </w:rPr>
        <w:t xml:space="preserve">Die </w:t>
      </w:r>
      <w:proofErr w:type="spellStart"/>
      <w:r w:rsidRPr="006E45F8">
        <w:rPr>
          <w:rFonts w:ascii="Myriad Pro" w:hAnsi="Myriad Pro" w:cs="Arial"/>
          <w:color w:val="404040"/>
          <w:sz w:val="20"/>
          <w:szCs w:val="20"/>
        </w:rPr>
        <w:t>Hygrolion</w:t>
      </w:r>
      <w:proofErr w:type="spellEnd"/>
      <w:r w:rsidRPr="006E45F8">
        <w:rPr>
          <w:rFonts w:ascii="Myriad Pro" w:hAnsi="Myriad Pro" w:cs="Arial"/>
          <w:color w:val="404040"/>
          <w:sz w:val="20"/>
          <w:szCs w:val="20"/>
        </w:rPr>
        <w:t xml:space="preserve"> Operation Panel PC Serie von ICO Innovative Computer GmbH definiert die Standards für individuell konfigurierbare, hochleistungsfähige Bedienungspanel-PCs in der industriellen Steuerungstechnik neu.</w:t>
      </w:r>
    </w:p>
    <w:p w14:paraId="3F2E7C75" w14:textId="77777777" w:rsidR="00D74EA8" w:rsidRDefault="00D74EA8" w:rsidP="00453E29">
      <w:pPr>
        <w:pStyle w:val="StandardWeb"/>
        <w:shd w:val="clear" w:color="auto" w:fill="FFFFFF"/>
        <w:textAlignment w:val="baseline"/>
        <w:rPr>
          <w:rFonts w:ascii="Myriad Pro" w:hAnsi="Myriad Pro" w:cs="Arial"/>
          <w:sz w:val="22"/>
          <w:szCs w:val="22"/>
        </w:rPr>
      </w:pPr>
    </w:p>
    <w:p w14:paraId="67426895" w14:textId="77777777" w:rsidR="00D74EA8" w:rsidRDefault="00D74EA8" w:rsidP="00453E29">
      <w:pPr>
        <w:pStyle w:val="StandardWeb"/>
        <w:shd w:val="clear" w:color="auto" w:fill="FFFFFF"/>
        <w:textAlignment w:val="baseline"/>
        <w:rPr>
          <w:rFonts w:ascii="Myriad Pro" w:hAnsi="Myriad Pro" w:cs="Arial"/>
          <w:sz w:val="22"/>
          <w:szCs w:val="22"/>
        </w:rPr>
      </w:pPr>
    </w:p>
    <w:p w14:paraId="61EEF8A0" w14:textId="77777777" w:rsidR="00D74EA8" w:rsidRDefault="00D74EA8" w:rsidP="00453E29">
      <w:pPr>
        <w:pStyle w:val="StandardWeb"/>
        <w:shd w:val="clear" w:color="auto" w:fill="FFFFFF"/>
        <w:textAlignment w:val="baseline"/>
        <w:rPr>
          <w:rFonts w:ascii="Myriad Pro" w:hAnsi="Myriad Pro" w:cs="Arial"/>
          <w:sz w:val="22"/>
          <w:szCs w:val="22"/>
        </w:rPr>
      </w:pPr>
    </w:p>
    <w:p w14:paraId="4BCD8FAC" w14:textId="77777777" w:rsidR="00D74EA8" w:rsidRDefault="00D74EA8" w:rsidP="00453E29">
      <w:pPr>
        <w:pStyle w:val="StandardWeb"/>
        <w:shd w:val="clear" w:color="auto" w:fill="FFFFFF"/>
        <w:textAlignment w:val="baseline"/>
        <w:rPr>
          <w:rFonts w:ascii="Myriad Pro" w:hAnsi="Myriad Pro" w:cs="Arial"/>
          <w:sz w:val="22"/>
          <w:szCs w:val="22"/>
        </w:rPr>
      </w:pPr>
    </w:p>
    <w:p w14:paraId="11513918" w14:textId="041EEF3D"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3"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6"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7" w:history="1">
        <w:r w:rsidRPr="00D32C2F">
          <w:rPr>
            <w:rStyle w:val="Hyperlink"/>
            <w:rFonts w:ascii="Myriad Pro" w:hAnsi="Myriad Pro" w:cs="Arial"/>
            <w:sz w:val="20"/>
            <w:szCs w:val="20"/>
            <w:lang w:val="en-US"/>
          </w:rPr>
          <w:t>www.ico.de</w:t>
        </w:r>
      </w:hyperlink>
    </w:p>
    <w:sectPr w:rsidR="001C79A0" w:rsidRPr="005A4ABD" w:rsidSect="00342D79">
      <w:headerReference w:type="even" r:id="rId18"/>
      <w:headerReference w:type="default" r:id="rId19"/>
      <w:footerReference w:type="even" r:id="rId20"/>
      <w:footerReference w:type="default" r:id="rId21"/>
      <w:headerReference w:type="first" r:id="rId22"/>
      <w:footerReference w:type="first" r:id="rId23"/>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BB1705" w14:textId="77777777" w:rsidR="00D40784" w:rsidRDefault="00D40784">
      <w:r>
        <w:separator/>
      </w:r>
    </w:p>
  </w:endnote>
  <w:endnote w:type="continuationSeparator" w:id="0">
    <w:p w14:paraId="20C70412" w14:textId="77777777" w:rsidR="00D40784" w:rsidRDefault="00D407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FBC329" w14:textId="77777777" w:rsidR="00D40784" w:rsidRDefault="00D40784">
      <w:r>
        <w:separator/>
      </w:r>
    </w:p>
  </w:footnote>
  <w:footnote w:type="continuationSeparator" w:id="0">
    <w:p w14:paraId="5D057CEA" w14:textId="77777777" w:rsidR="00D40784" w:rsidRDefault="00D407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B13C5"/>
    <w:rsid w:val="002C4EC0"/>
    <w:rsid w:val="002C5F42"/>
    <w:rsid w:val="002D79C4"/>
    <w:rsid w:val="002F74A3"/>
    <w:rsid w:val="00307A27"/>
    <w:rsid w:val="003239D1"/>
    <w:rsid w:val="003348A8"/>
    <w:rsid w:val="00336FB7"/>
    <w:rsid w:val="00337F6A"/>
    <w:rsid w:val="00342D79"/>
    <w:rsid w:val="00366012"/>
    <w:rsid w:val="003855C4"/>
    <w:rsid w:val="003A19FB"/>
    <w:rsid w:val="003A43FD"/>
    <w:rsid w:val="00404A2E"/>
    <w:rsid w:val="004053C8"/>
    <w:rsid w:val="0045226B"/>
    <w:rsid w:val="00452965"/>
    <w:rsid w:val="00453E29"/>
    <w:rsid w:val="00480958"/>
    <w:rsid w:val="00483097"/>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6E45F8"/>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201B1"/>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0CA"/>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F2F66"/>
    <w:rsid w:val="00D17856"/>
    <w:rsid w:val="00D32C2F"/>
    <w:rsid w:val="00D40784"/>
    <w:rsid w:val="00D56009"/>
    <w:rsid w:val="00D65F1A"/>
    <w:rsid w:val="00D700BD"/>
    <w:rsid w:val="00D74EA8"/>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presse"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ico.de/hygrolion-2188-21-5-panel-pc-j6412-8gb-128gb--9npo21" TargetMode="External"/><Relationship Id="rId17" Type="http://schemas.openxmlformats.org/officeDocument/2006/relationships/hyperlink" Target="http://www.ico.d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hygrolion-1988-19-panel-pc-j6412-8gb-128gb--9npo19"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s.wagner@ico.de" TargetMode="External"/><Relationship Id="rId23" Type="http://schemas.openxmlformats.org/officeDocument/2006/relationships/footer" Target="footer3.xml"/><Relationship Id="rId10" Type="http://schemas.openxmlformats.org/officeDocument/2006/relationships/hyperlink" Target="https://www.ico.de/hygrolion-1888-18-5-panel-pc-j6412-8gb-128gb--9npo18"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ico.de/hygrolion-1588-15-panel-pc-j6412-8gb-128gb--9npo152" TargetMode="External"/><Relationship Id="rId14" Type="http://schemas.openxmlformats.org/officeDocument/2006/relationships/hyperlink" Target="mailto:h.detjen@ico.de"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D843A2-3FBE-4736-A5EB-CE8EA75374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645</Words>
  <Characters>4069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24</cp:revision>
  <cp:lastPrinted>1900-12-31T23:00:00Z</cp:lastPrinted>
  <dcterms:created xsi:type="dcterms:W3CDTF">2023-08-01T10:08:00Z</dcterms:created>
  <dcterms:modified xsi:type="dcterms:W3CDTF">2024-02-26T16:40:00Z</dcterms:modified>
</cp:coreProperties>
</file>