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CABCB20" w14:textId="5924D3B3" w:rsidR="008A1CEF" w:rsidRDefault="008A1CEF" w:rsidP="00E06C28">
      <w:pPr>
        <w:pStyle w:val="berschrift1"/>
        <w:spacing w:before="0"/>
        <w:rPr>
          <w:rFonts w:ascii="Segoe UI" w:hAnsi="Segoe UI" w:cs="Segoe UI"/>
          <w:b/>
          <w:bCs/>
          <w:color w:val="0553A2"/>
        </w:rPr>
      </w:pPr>
    </w:p>
    <w:p w14:paraId="30667216" w14:textId="77777777" w:rsidR="006B6F02" w:rsidRDefault="006B6F02" w:rsidP="007A17E7">
      <w:pPr>
        <w:rPr>
          <w:rFonts w:ascii="Segoe UI" w:eastAsiaTheme="majorEastAsia" w:hAnsi="Segoe UI" w:cs="Segoe UI"/>
          <w:b/>
          <w:bCs/>
          <w:color w:val="0553A2"/>
          <w:sz w:val="30"/>
          <w:szCs w:val="30"/>
        </w:rPr>
      </w:pPr>
      <w:r w:rsidRPr="006B6F02">
        <w:rPr>
          <w:rFonts w:ascii="Segoe UI" w:eastAsiaTheme="majorEastAsia" w:hAnsi="Segoe UI" w:cs="Segoe UI"/>
          <w:b/>
          <w:bCs/>
          <w:color w:val="0553A2"/>
          <w:sz w:val="30"/>
          <w:szCs w:val="30"/>
        </w:rPr>
        <w:t>Servemaster R25A 2HE MSI Server: Die Zukunft des Leistungsstarken Server-</w:t>
      </w:r>
      <w:proofErr w:type="spellStart"/>
      <w:r w:rsidRPr="006B6F02">
        <w:rPr>
          <w:rFonts w:ascii="Segoe UI" w:eastAsiaTheme="majorEastAsia" w:hAnsi="Segoe UI" w:cs="Segoe UI"/>
          <w:b/>
          <w:bCs/>
          <w:color w:val="0553A2"/>
          <w:sz w:val="30"/>
          <w:szCs w:val="30"/>
        </w:rPr>
        <w:t>Computings</w:t>
      </w:r>
      <w:proofErr w:type="spellEnd"/>
    </w:p>
    <w:p w14:paraId="7BE7244F" w14:textId="259C11A9" w:rsidR="007A17E7" w:rsidRPr="003170E8" w:rsidRDefault="007A17E7" w:rsidP="007A17E7">
      <w:pPr>
        <w:rPr>
          <w:rFonts w:ascii="Myriad Pro" w:hAnsi="Myriad Pro" w:cs="Arial"/>
          <w:sz w:val="20"/>
          <w:szCs w:val="20"/>
        </w:rPr>
      </w:pPr>
    </w:p>
    <w:p w14:paraId="570932E3" w14:textId="6F5E3597" w:rsidR="006B6F02" w:rsidRPr="006B6F02" w:rsidRDefault="006B6F02" w:rsidP="006B6F02">
      <w:pPr>
        <w:pStyle w:val="StandardWeb"/>
        <w:shd w:val="clear" w:color="auto" w:fill="FFFFFF"/>
        <w:spacing w:after="300"/>
        <w:textAlignment w:val="baseline"/>
        <w:rPr>
          <w:rFonts w:ascii="Myriad Pro" w:hAnsi="Myriad Pro" w:cs="Arial"/>
          <w:color w:val="404040"/>
          <w:sz w:val="22"/>
          <w:szCs w:val="22"/>
        </w:rPr>
      </w:pPr>
      <w:bookmarkStart w:id="0" w:name="_GoBack"/>
      <w:r>
        <w:rPr>
          <w:rFonts w:ascii="Segoe UI" w:hAnsi="Segoe UI" w:cs="Segoe UI"/>
          <w:b/>
          <w:bCs/>
          <w:noProof/>
          <w:color w:val="0553A2"/>
        </w:rPr>
        <w:drawing>
          <wp:anchor distT="0" distB="0" distL="114300" distR="114300" simplePos="0" relativeHeight="251658240" behindDoc="0" locked="0" layoutInCell="1" allowOverlap="1" wp14:anchorId="3980E18E" wp14:editId="767248FE">
            <wp:simplePos x="0" y="0"/>
            <wp:positionH relativeFrom="column">
              <wp:posOffset>-720090</wp:posOffset>
            </wp:positionH>
            <wp:positionV relativeFrom="paragraph">
              <wp:posOffset>261620</wp:posOffset>
            </wp:positionV>
            <wp:extent cx="2665730" cy="1581150"/>
            <wp:effectExtent l="0" t="0" r="127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65730" cy="15811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Pr="006B6F02">
        <w:rPr>
          <w:rFonts w:ascii="Myriad Pro" w:hAnsi="Myriad Pro" w:cs="Arial"/>
          <w:color w:val="404040"/>
          <w:sz w:val="22"/>
          <w:szCs w:val="22"/>
        </w:rPr>
        <w:t xml:space="preserve">Der Servemaster R25A 2HE MSI Server zeichnet sich durch sein kompaktes und dennoch leistungsstarkes 2HE Gehäuse aus, das speziell für Edge Computing-Anwendungen konzipiert wurde. Mit Abmessungen von nur 450x438x87 mm bietet es eine bemerkenswerte Platzersparnis, während gleichzeitig frontseitige I/O-Zugänge für einfache Konnektivität sorgen. Dieses Gehäuse, hergestellt von </w:t>
      </w:r>
      <w:proofErr w:type="spellStart"/>
      <w:r w:rsidRPr="006B6F02">
        <w:rPr>
          <w:rFonts w:ascii="Myriad Pro" w:hAnsi="Myriad Pro" w:cs="Arial"/>
          <w:color w:val="404040"/>
          <w:sz w:val="22"/>
          <w:szCs w:val="22"/>
        </w:rPr>
        <w:t>Chenbro</w:t>
      </w:r>
      <w:proofErr w:type="spellEnd"/>
      <w:r w:rsidRPr="006B6F02">
        <w:rPr>
          <w:rFonts w:ascii="Myriad Pro" w:hAnsi="Myriad Pro" w:cs="Arial"/>
          <w:color w:val="404040"/>
          <w:sz w:val="22"/>
          <w:szCs w:val="22"/>
        </w:rPr>
        <w:t>, verfügt über 4 Gehäuselüfter, 4 HDD-Wechselrahmen, 6 2,5-Zoll HDD-Schächte und 1 USB 3.0 Port, was es zu einer idealen Wahl für anspruchsvolle Unternehmensumgebungen macht.</w:t>
      </w:r>
    </w:p>
    <w:p w14:paraId="76E2FD81" w14:textId="2E5CD1F4" w:rsidR="006B6F02" w:rsidRPr="006B6F02" w:rsidRDefault="006B6F02" w:rsidP="006B6F02">
      <w:pPr>
        <w:pStyle w:val="StandardWeb"/>
        <w:shd w:val="clear" w:color="auto" w:fill="FFFFFF"/>
        <w:spacing w:after="300"/>
        <w:textAlignment w:val="baseline"/>
        <w:rPr>
          <w:rFonts w:ascii="Myriad Pro" w:hAnsi="Myriad Pro" w:cs="Arial"/>
          <w:color w:val="404040"/>
          <w:sz w:val="22"/>
          <w:szCs w:val="22"/>
        </w:rPr>
      </w:pPr>
      <w:r w:rsidRPr="006B6F02">
        <w:rPr>
          <w:rFonts w:ascii="Myriad Pro" w:hAnsi="Myriad Pro" w:cs="Arial"/>
          <w:b/>
          <w:color w:val="404040"/>
          <w:sz w:val="22"/>
          <w:szCs w:val="22"/>
        </w:rPr>
        <w:t xml:space="preserve">AMD </w:t>
      </w:r>
      <w:proofErr w:type="spellStart"/>
      <w:r w:rsidRPr="006B6F02">
        <w:rPr>
          <w:rFonts w:ascii="Myriad Pro" w:hAnsi="Myriad Pro" w:cs="Arial"/>
          <w:b/>
          <w:color w:val="404040"/>
          <w:sz w:val="22"/>
          <w:szCs w:val="22"/>
        </w:rPr>
        <w:t>Ryzen</w:t>
      </w:r>
      <w:proofErr w:type="spellEnd"/>
      <w:r w:rsidRPr="006B6F02">
        <w:rPr>
          <w:rFonts w:ascii="Myriad Pro" w:hAnsi="Myriad Pro" w:cs="Arial"/>
          <w:b/>
          <w:color w:val="404040"/>
          <w:sz w:val="22"/>
          <w:szCs w:val="22"/>
        </w:rPr>
        <w:t>™ 7000-Serie Prozessoren: Die Spitze der Leistung</w:t>
      </w:r>
      <w:r w:rsidRPr="006B6F02">
        <w:rPr>
          <w:rFonts w:ascii="Myriad Pro" w:hAnsi="Myriad Pro" w:cs="Arial"/>
          <w:color w:val="404040"/>
          <w:sz w:val="22"/>
          <w:szCs w:val="22"/>
        </w:rPr>
        <w:br/>
      </w:r>
      <w:r w:rsidRPr="006B6F02">
        <w:rPr>
          <w:rFonts w:ascii="Myriad Pro" w:hAnsi="Myriad Pro" w:cs="Arial"/>
          <w:color w:val="404040"/>
          <w:sz w:val="22"/>
          <w:szCs w:val="22"/>
        </w:rPr>
        <w:t xml:space="preserve">Das Herzstück dieses Servers sind die AMD </w:t>
      </w:r>
      <w:proofErr w:type="spellStart"/>
      <w:r w:rsidRPr="006B6F02">
        <w:rPr>
          <w:rFonts w:ascii="Myriad Pro" w:hAnsi="Myriad Pro" w:cs="Arial"/>
          <w:color w:val="404040"/>
          <w:sz w:val="22"/>
          <w:szCs w:val="22"/>
        </w:rPr>
        <w:t>Ryzen</w:t>
      </w:r>
      <w:proofErr w:type="spellEnd"/>
      <w:r w:rsidRPr="006B6F02">
        <w:rPr>
          <w:rFonts w:ascii="Myriad Pro" w:hAnsi="Myriad Pro" w:cs="Arial"/>
          <w:color w:val="404040"/>
          <w:sz w:val="22"/>
          <w:szCs w:val="22"/>
        </w:rPr>
        <w:t xml:space="preserve">™ 7000-Serie Prozessoren. Diese Prozessoren setzen neue Maßstäbe für professionelle Content Creator und Unternehmen. Sie bieten die perfekte Balance zwischen hochfrequenten Kernen für Aufgaben wie 3D-Modellierung und -Konzeption sowie bis zu 16 Kernen für Rendering und </w:t>
      </w:r>
      <w:proofErr w:type="spellStart"/>
      <w:r w:rsidRPr="006B6F02">
        <w:rPr>
          <w:rFonts w:ascii="Myriad Pro" w:hAnsi="Myriad Pro" w:cs="Arial"/>
          <w:color w:val="404040"/>
          <w:sz w:val="22"/>
          <w:szCs w:val="22"/>
        </w:rPr>
        <w:t>Multiprozessing</w:t>
      </w:r>
      <w:proofErr w:type="spellEnd"/>
      <w:r w:rsidRPr="006B6F02">
        <w:rPr>
          <w:rFonts w:ascii="Myriad Pro" w:hAnsi="Myriad Pro" w:cs="Arial"/>
          <w:color w:val="404040"/>
          <w:sz w:val="22"/>
          <w:szCs w:val="22"/>
        </w:rPr>
        <w:t>. Ob in den Bereichen Architektur, Ingenieurwesen, Medien oder Produktion – diese Prozessoren sind für jede Herausforderung gerüstet.</w:t>
      </w:r>
    </w:p>
    <w:p w14:paraId="70403D02" w14:textId="685E0D3D" w:rsidR="006B6F02" w:rsidRPr="006B6F02" w:rsidRDefault="006B6F02" w:rsidP="006B6F02">
      <w:pPr>
        <w:pStyle w:val="StandardWeb"/>
        <w:shd w:val="clear" w:color="auto" w:fill="FFFFFF"/>
        <w:spacing w:after="300"/>
        <w:textAlignment w:val="baseline"/>
        <w:rPr>
          <w:rFonts w:ascii="Myriad Pro" w:hAnsi="Myriad Pro" w:cs="Arial"/>
          <w:color w:val="404040"/>
          <w:sz w:val="22"/>
          <w:szCs w:val="22"/>
        </w:rPr>
      </w:pPr>
      <w:r w:rsidRPr="006B6F02">
        <w:rPr>
          <w:rFonts w:ascii="Myriad Pro" w:hAnsi="Myriad Pro" w:cs="Arial"/>
          <w:color w:val="404040"/>
          <w:sz w:val="22"/>
          <w:szCs w:val="22"/>
        </w:rPr>
        <w:t xml:space="preserve">Mit Optionen wie dem </w:t>
      </w:r>
      <w:proofErr w:type="spellStart"/>
      <w:r w:rsidRPr="006B6F02">
        <w:rPr>
          <w:rFonts w:ascii="Myriad Pro" w:hAnsi="Myriad Pro" w:cs="Arial"/>
          <w:color w:val="404040"/>
          <w:sz w:val="22"/>
          <w:szCs w:val="22"/>
        </w:rPr>
        <w:t>Ryzen</w:t>
      </w:r>
      <w:proofErr w:type="spellEnd"/>
      <w:r w:rsidRPr="006B6F02">
        <w:rPr>
          <w:rFonts w:ascii="Myriad Pro" w:hAnsi="Myriad Pro" w:cs="Arial"/>
          <w:color w:val="404040"/>
          <w:sz w:val="22"/>
          <w:szCs w:val="22"/>
        </w:rPr>
        <w:t xml:space="preserve">™ 9 7900 für maximale Multithread-Performance oder dem </w:t>
      </w:r>
      <w:proofErr w:type="spellStart"/>
      <w:r w:rsidRPr="006B6F02">
        <w:rPr>
          <w:rFonts w:ascii="Myriad Pro" w:hAnsi="Myriad Pro" w:cs="Arial"/>
          <w:color w:val="404040"/>
          <w:sz w:val="22"/>
          <w:szCs w:val="22"/>
        </w:rPr>
        <w:t>Ryzen</w:t>
      </w:r>
      <w:proofErr w:type="spellEnd"/>
      <w:r w:rsidRPr="006B6F02">
        <w:rPr>
          <w:rFonts w:ascii="Myriad Pro" w:hAnsi="Myriad Pro" w:cs="Arial"/>
          <w:color w:val="404040"/>
          <w:sz w:val="22"/>
          <w:szCs w:val="22"/>
        </w:rPr>
        <w:t>™ 5 7600 für Aufgaben mit geringem Threading-Bedarf haben Unternehmen die Freiheit, den Prozessor auszuwählen, der ihren spezifischen Anforderungen entspricht. Alle Prozessoren werden durch den Premium-</w:t>
      </w:r>
      <w:proofErr w:type="spellStart"/>
      <w:r w:rsidRPr="006B6F02">
        <w:rPr>
          <w:rFonts w:ascii="Myriad Pro" w:hAnsi="Myriad Pro" w:cs="Arial"/>
          <w:color w:val="404040"/>
          <w:sz w:val="22"/>
          <w:szCs w:val="22"/>
        </w:rPr>
        <w:t>Wraith</w:t>
      </w:r>
      <w:proofErr w:type="spellEnd"/>
      <w:r w:rsidRPr="006B6F02">
        <w:rPr>
          <w:rFonts w:ascii="Myriad Pro" w:hAnsi="Myriad Pro" w:cs="Arial"/>
          <w:color w:val="404040"/>
          <w:sz w:val="22"/>
          <w:szCs w:val="22"/>
        </w:rPr>
        <w:t>-Kühler gekühlt, der einen leisen und energieeffizienten Betrieb gewährleistet.</w:t>
      </w:r>
    </w:p>
    <w:p w14:paraId="2E363608" w14:textId="42A86C23" w:rsidR="006B6F02" w:rsidRPr="006B6F02" w:rsidRDefault="006B6F02" w:rsidP="006B6F02">
      <w:pPr>
        <w:pStyle w:val="StandardWeb"/>
        <w:shd w:val="clear" w:color="auto" w:fill="FFFFFF"/>
        <w:spacing w:after="300"/>
        <w:textAlignment w:val="baseline"/>
        <w:rPr>
          <w:rFonts w:ascii="Myriad Pro" w:hAnsi="Myriad Pro" w:cs="Arial"/>
          <w:color w:val="404040"/>
          <w:sz w:val="22"/>
          <w:szCs w:val="22"/>
        </w:rPr>
      </w:pPr>
      <w:r w:rsidRPr="006B6F02">
        <w:rPr>
          <w:rFonts w:ascii="Myriad Pro" w:hAnsi="Myriad Pro" w:cs="Arial"/>
          <w:b/>
          <w:color w:val="404040"/>
          <w:sz w:val="22"/>
          <w:szCs w:val="22"/>
        </w:rPr>
        <w:t>Unbegrenzte Konfigurationsmöglichkeiten</w:t>
      </w:r>
      <w:r w:rsidRPr="006B6F02">
        <w:rPr>
          <w:rFonts w:ascii="Myriad Pro" w:hAnsi="Myriad Pro" w:cs="Arial"/>
          <w:color w:val="404040"/>
          <w:sz w:val="22"/>
          <w:szCs w:val="22"/>
        </w:rPr>
        <w:br/>
      </w:r>
      <w:r w:rsidRPr="006B6F02">
        <w:rPr>
          <w:rFonts w:ascii="Myriad Pro" w:hAnsi="Myriad Pro" w:cs="Arial"/>
          <w:color w:val="404040"/>
          <w:sz w:val="22"/>
          <w:szCs w:val="22"/>
        </w:rPr>
        <w:t xml:space="preserve">Der Servemaster R25A 2HE MSI Server bietet weit mehr als nur Prozessoren. Mit bis zu 4x 32GB DDR5 FSB5200 RAM, einer Auswahl an Festplatten von Herstellern wie Samsung, WD oder PNY, </w:t>
      </w:r>
      <w:proofErr w:type="spellStart"/>
      <w:r w:rsidRPr="006B6F02">
        <w:rPr>
          <w:rFonts w:ascii="Myriad Pro" w:hAnsi="Myriad Pro" w:cs="Arial"/>
          <w:color w:val="404040"/>
          <w:sz w:val="22"/>
          <w:szCs w:val="22"/>
        </w:rPr>
        <w:t>NVMe</w:t>
      </w:r>
      <w:proofErr w:type="spellEnd"/>
      <w:r w:rsidRPr="006B6F02">
        <w:rPr>
          <w:rFonts w:ascii="Myriad Pro" w:hAnsi="Myriad Pro" w:cs="Arial"/>
          <w:color w:val="404040"/>
          <w:sz w:val="22"/>
          <w:szCs w:val="22"/>
        </w:rPr>
        <w:t xml:space="preserve"> SSDs, SSDs und HDDs sowie RAID-Controllern von </w:t>
      </w:r>
      <w:proofErr w:type="spellStart"/>
      <w:r w:rsidRPr="006B6F02">
        <w:rPr>
          <w:rFonts w:ascii="Myriad Pro" w:hAnsi="Myriad Pro" w:cs="Arial"/>
          <w:color w:val="404040"/>
          <w:sz w:val="22"/>
          <w:szCs w:val="22"/>
        </w:rPr>
        <w:t>Adaptec</w:t>
      </w:r>
      <w:proofErr w:type="spellEnd"/>
      <w:r w:rsidRPr="006B6F02">
        <w:rPr>
          <w:rFonts w:ascii="Myriad Pro" w:hAnsi="Myriad Pro" w:cs="Arial"/>
          <w:color w:val="404040"/>
          <w:sz w:val="22"/>
          <w:szCs w:val="22"/>
        </w:rPr>
        <w:t xml:space="preserve"> oder LSI stehen Ihnen zahlreiche Konfigurationsmöglichkeiten zur Verfügung. Darüber hinaus können Sie PCI-E Netzwerkkarten und Grafikkarten wie die MSI GT730 2GB oder PNY Quadro® T400 4GB PCI-E für spezifische Anwendungen hinzufügen. Das Betriebssystem Ihrer Wahl, sei es Windows 10 oder Windows 11, rundet diese beeindruckende Konfigurationsvielfalt ab.</w:t>
      </w:r>
    </w:p>
    <w:p w14:paraId="7EE41C28" w14:textId="1C82FE2F" w:rsidR="000462D8" w:rsidRPr="006B6F02" w:rsidRDefault="006B6F02" w:rsidP="006B6F02">
      <w:pPr>
        <w:pStyle w:val="StandardWeb"/>
        <w:shd w:val="clear" w:color="auto" w:fill="FFFFFF"/>
        <w:spacing w:before="0" w:beforeAutospacing="0" w:after="300"/>
        <w:textAlignment w:val="baseline"/>
        <w:rPr>
          <w:rFonts w:ascii="Myriad Pro" w:hAnsi="Myriad Pro" w:cs="Arial"/>
          <w:color w:val="404040"/>
          <w:sz w:val="22"/>
          <w:szCs w:val="22"/>
        </w:rPr>
      </w:pPr>
      <w:r w:rsidRPr="006B6F02">
        <w:rPr>
          <w:rFonts w:ascii="Myriad Pro" w:hAnsi="Myriad Pro" w:cs="Arial"/>
          <w:color w:val="404040"/>
          <w:sz w:val="22"/>
          <w:szCs w:val="22"/>
        </w:rPr>
        <w:t>Der online konfigurierbare Servemaster R25A 2HE MSI Server ermöglicht es Unternehmen, die volle Kontrolle über ihre Rechenleistung zu erlangen und sicherzustellen, dass er auch die anspruchsvollsten Aufgaben mühelos bewältigt. Diese bahnbrechende Lösung verspricht gesteigerte Produktivität und Effizienz in jeder Unternehmensumgebung.</w:t>
      </w:r>
      <w:r w:rsidRPr="006B6F02">
        <w:rPr>
          <w:rFonts w:ascii="Myriad Pro" w:hAnsi="Myriad Pro" w:cs="Arial"/>
          <w:color w:val="404040"/>
          <w:sz w:val="22"/>
          <w:szCs w:val="22"/>
        </w:rPr>
        <w:t xml:space="preserve"> </w:t>
      </w:r>
      <w:r w:rsidR="000462D8" w:rsidRPr="006B6F02">
        <w:rPr>
          <w:rFonts w:ascii="Myriad Pro" w:hAnsi="Myriad Pro" w:cs="Arial"/>
          <w:color w:val="404040"/>
          <w:sz w:val="22"/>
          <w:szCs w:val="22"/>
        </w:rPr>
        <w:t>Alle Systeme werden in der hauseigenen Fertigung von ICO mit strengem Qualitätsmanagementsystem gefertigt und anschließend getestet.</w:t>
      </w:r>
    </w:p>
    <w:p w14:paraId="5489BC34" w14:textId="44187DE1" w:rsidR="00833868" w:rsidRPr="00833868" w:rsidRDefault="00833868" w:rsidP="003170E8">
      <w:pPr>
        <w:rPr>
          <w:rFonts w:ascii="Myriad Pro" w:hAnsi="Myriad Pro" w:cs="Arial"/>
          <w:sz w:val="20"/>
          <w:szCs w:val="20"/>
          <w:shd w:val="clear" w:color="auto" w:fill="FFFFFF"/>
        </w:rPr>
      </w:pPr>
    </w:p>
    <w:p w14:paraId="11513918" w14:textId="5F85FC8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30863F60" w14:textId="77777777" w:rsidR="002A5A0A" w:rsidRDefault="002A5A0A"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85CA5B" w14:textId="77777777" w:rsidR="00B75283" w:rsidRDefault="00B75283">
      <w:r>
        <w:separator/>
      </w:r>
    </w:p>
  </w:endnote>
  <w:endnote w:type="continuationSeparator" w:id="0">
    <w:p w14:paraId="65D48CB6" w14:textId="77777777" w:rsidR="00B75283" w:rsidRDefault="00B75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FB0BD6" w14:textId="77777777" w:rsidR="00B75283" w:rsidRDefault="00B75283">
      <w:r>
        <w:separator/>
      </w:r>
    </w:p>
  </w:footnote>
  <w:footnote w:type="continuationSeparator" w:id="0">
    <w:p w14:paraId="4A8E1C6B" w14:textId="77777777" w:rsidR="00B75283" w:rsidRDefault="00B752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8925F92"/>
    <w:multiLevelType w:val="hybridMultilevel"/>
    <w:tmpl w:val="7A34B9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462D8"/>
    <w:rsid w:val="00050DAB"/>
    <w:rsid w:val="00080294"/>
    <w:rsid w:val="00080F14"/>
    <w:rsid w:val="000811F6"/>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A5A0A"/>
    <w:rsid w:val="002C4EC0"/>
    <w:rsid w:val="002C5F42"/>
    <w:rsid w:val="002D79C4"/>
    <w:rsid w:val="002F74A3"/>
    <w:rsid w:val="00307A27"/>
    <w:rsid w:val="003170E8"/>
    <w:rsid w:val="003239D1"/>
    <w:rsid w:val="00336FB7"/>
    <w:rsid w:val="00337F6A"/>
    <w:rsid w:val="00342D79"/>
    <w:rsid w:val="003A19FB"/>
    <w:rsid w:val="00452965"/>
    <w:rsid w:val="00480958"/>
    <w:rsid w:val="004A1E03"/>
    <w:rsid w:val="004A5EA1"/>
    <w:rsid w:val="004B5DBE"/>
    <w:rsid w:val="0051661D"/>
    <w:rsid w:val="00546299"/>
    <w:rsid w:val="00550E21"/>
    <w:rsid w:val="005533C9"/>
    <w:rsid w:val="00554D90"/>
    <w:rsid w:val="00555EC4"/>
    <w:rsid w:val="005561BE"/>
    <w:rsid w:val="00557427"/>
    <w:rsid w:val="00583DB4"/>
    <w:rsid w:val="005B107E"/>
    <w:rsid w:val="005D0458"/>
    <w:rsid w:val="005F515B"/>
    <w:rsid w:val="00611C79"/>
    <w:rsid w:val="006835DD"/>
    <w:rsid w:val="00684E52"/>
    <w:rsid w:val="00694ACD"/>
    <w:rsid w:val="006B6F02"/>
    <w:rsid w:val="006C5223"/>
    <w:rsid w:val="006D6331"/>
    <w:rsid w:val="006D660E"/>
    <w:rsid w:val="00700691"/>
    <w:rsid w:val="0070180C"/>
    <w:rsid w:val="00706D42"/>
    <w:rsid w:val="00707312"/>
    <w:rsid w:val="00710A31"/>
    <w:rsid w:val="007122C5"/>
    <w:rsid w:val="0071595B"/>
    <w:rsid w:val="007273AC"/>
    <w:rsid w:val="0073767E"/>
    <w:rsid w:val="0077312B"/>
    <w:rsid w:val="007A17E7"/>
    <w:rsid w:val="007A5080"/>
    <w:rsid w:val="007A5F1B"/>
    <w:rsid w:val="007C1ED2"/>
    <w:rsid w:val="007C34EB"/>
    <w:rsid w:val="0082224F"/>
    <w:rsid w:val="008249A4"/>
    <w:rsid w:val="00833868"/>
    <w:rsid w:val="008822B8"/>
    <w:rsid w:val="00886249"/>
    <w:rsid w:val="0089296F"/>
    <w:rsid w:val="008A1CEF"/>
    <w:rsid w:val="008A61F9"/>
    <w:rsid w:val="008B27D8"/>
    <w:rsid w:val="008C18AE"/>
    <w:rsid w:val="00904BE0"/>
    <w:rsid w:val="00911E8A"/>
    <w:rsid w:val="00947B46"/>
    <w:rsid w:val="00952451"/>
    <w:rsid w:val="0097555E"/>
    <w:rsid w:val="00983C5F"/>
    <w:rsid w:val="009905B3"/>
    <w:rsid w:val="00992B04"/>
    <w:rsid w:val="009C5E51"/>
    <w:rsid w:val="009C616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75283"/>
    <w:rsid w:val="00B85E43"/>
    <w:rsid w:val="00B913F5"/>
    <w:rsid w:val="00BA4AD8"/>
    <w:rsid w:val="00BB7E21"/>
    <w:rsid w:val="00BD5B17"/>
    <w:rsid w:val="00BE2095"/>
    <w:rsid w:val="00C03D07"/>
    <w:rsid w:val="00C11EA8"/>
    <w:rsid w:val="00C4281A"/>
    <w:rsid w:val="00C533AF"/>
    <w:rsid w:val="00C61CF0"/>
    <w:rsid w:val="00C74C68"/>
    <w:rsid w:val="00C81520"/>
    <w:rsid w:val="00CA0264"/>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94F5F"/>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39242804">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507595338">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812998-B284-473B-B6A4-A24D3EC38E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674</Words>
  <Characters>4248</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2023-08-01T10:08:00Z</dcterms:created>
  <dcterms:modified xsi:type="dcterms:W3CDTF">2023-09-11T15:24:00Z</dcterms:modified>
</cp:coreProperties>
</file>