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F1A3A28" w14:textId="43582A74" w:rsidR="00814242" w:rsidRPr="00D32C2F" w:rsidRDefault="004D5661" w:rsidP="001A5EC1">
      <w:pPr>
        <w:pStyle w:val="berschrift1"/>
        <w:spacing w:before="0"/>
        <w:rPr>
          <w:rFonts w:ascii="Myriad Pro" w:eastAsia="Times New Roman" w:hAnsi="Myriad Pro" w:cs="Segoe UI"/>
          <w:color w:val="0553A2"/>
          <w:sz w:val="48"/>
          <w:szCs w:val="48"/>
        </w:rPr>
      </w:pPr>
      <w:proofErr w:type="spellStart"/>
      <w:r w:rsidRPr="004D5661">
        <w:rPr>
          <w:rFonts w:ascii="Myriad Pro" w:hAnsi="Myriad Pro" w:cs="Segoe UI"/>
          <w:b/>
          <w:bCs/>
          <w:color w:val="0553A2"/>
        </w:rPr>
        <w:t>Newland</w:t>
      </w:r>
      <w:proofErr w:type="spellEnd"/>
      <w:r w:rsidRPr="004D5661">
        <w:rPr>
          <w:rFonts w:ascii="Myriad Pro" w:hAnsi="Myriad Pro" w:cs="Segoe UI"/>
          <w:b/>
          <w:bCs/>
          <w:color w:val="0553A2"/>
        </w:rPr>
        <w:t xml:space="preserve"> N7 </w:t>
      </w:r>
      <w:proofErr w:type="spellStart"/>
      <w:r w:rsidRPr="004D5661">
        <w:rPr>
          <w:rFonts w:ascii="Myriad Pro" w:hAnsi="Myriad Pro" w:cs="Segoe UI"/>
          <w:b/>
          <w:bCs/>
          <w:color w:val="0553A2"/>
        </w:rPr>
        <w:t>Cachalot</w:t>
      </w:r>
      <w:proofErr w:type="spellEnd"/>
      <w:r w:rsidRPr="004D5661">
        <w:rPr>
          <w:rFonts w:ascii="Myriad Pro" w:hAnsi="Myriad Pro" w:cs="Segoe UI"/>
          <w:b/>
          <w:bCs/>
          <w:color w:val="0553A2"/>
        </w:rPr>
        <w:t xml:space="preserve"> Pro II – Der </w:t>
      </w:r>
      <w:r w:rsidR="009D4BD0">
        <w:rPr>
          <w:rFonts w:ascii="Myriad Pro" w:hAnsi="Myriad Pro" w:cs="Segoe UI"/>
          <w:b/>
          <w:bCs/>
          <w:color w:val="0553A2"/>
        </w:rPr>
        <w:t>r</w:t>
      </w:r>
      <w:r w:rsidRPr="004D5661">
        <w:rPr>
          <w:rFonts w:ascii="Myriad Pro" w:hAnsi="Myriad Pro" w:cs="Segoe UI"/>
          <w:b/>
          <w:bCs/>
          <w:color w:val="0553A2"/>
        </w:rPr>
        <w:t>obuste</w:t>
      </w:r>
      <w:bookmarkStart w:id="0" w:name="_GoBack"/>
      <w:bookmarkEnd w:id="0"/>
      <w:r w:rsidRPr="004D5661">
        <w:rPr>
          <w:rFonts w:ascii="Myriad Pro" w:hAnsi="Myriad Pro" w:cs="Segoe UI"/>
          <w:b/>
          <w:bCs/>
          <w:color w:val="0553A2"/>
        </w:rPr>
        <w:t xml:space="preserve"> Begleiter für Höchstleistungen in Industrie und Logistik</w:t>
      </w:r>
    </w:p>
    <w:p w14:paraId="1402F969" w14:textId="4800FA9D" w:rsidR="003A43FD" w:rsidRPr="00D32C2F" w:rsidRDefault="003A43FD" w:rsidP="003A43FD">
      <w:pPr>
        <w:rPr>
          <w:rFonts w:ascii="Myriad Pro" w:hAnsi="Myriad Pro"/>
          <w:noProof/>
          <w:sz w:val="20"/>
          <w:szCs w:val="20"/>
        </w:rPr>
      </w:pPr>
    </w:p>
    <w:p w14:paraId="7251DAF6" w14:textId="782F45CC"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1F74BA2A" wp14:editId="2B5520D1">
            <wp:simplePos x="0" y="0"/>
            <wp:positionH relativeFrom="column">
              <wp:posOffset>-720090</wp:posOffset>
            </wp:positionH>
            <wp:positionV relativeFrom="paragraph">
              <wp:posOffset>179705</wp:posOffset>
            </wp:positionV>
            <wp:extent cx="3125470" cy="184912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25470" cy="18491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D5661">
        <w:rPr>
          <w:rFonts w:ascii="Myriad Pro" w:hAnsi="Myriad Pro" w:cs="Arial"/>
          <w:color w:val="404040"/>
          <w:sz w:val="20"/>
          <w:szCs w:val="20"/>
        </w:rPr>
        <w:t xml:space="preserve">ICO Innovative Computer GmbH ist stolz darauf, den neuesten Zugang der </w:t>
      </w:r>
      <w:proofErr w:type="spellStart"/>
      <w:r w:rsidRPr="004D5661">
        <w:rPr>
          <w:rFonts w:ascii="Myriad Pro" w:hAnsi="Myriad Pro" w:cs="Arial"/>
          <w:color w:val="404040"/>
          <w:sz w:val="20"/>
          <w:szCs w:val="20"/>
        </w:rPr>
        <w:t>Newland</w:t>
      </w:r>
      <w:proofErr w:type="spellEnd"/>
      <w:r w:rsidRPr="004D5661">
        <w:rPr>
          <w:rFonts w:ascii="Myriad Pro" w:hAnsi="Myriad Pro" w:cs="Arial"/>
          <w:color w:val="404040"/>
          <w:sz w:val="20"/>
          <w:szCs w:val="20"/>
        </w:rPr>
        <w:t xml:space="preserve"> Pro Series vorzustellen: den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 einen mobilen Computer, der in den anspruchsvollsten Lager- und Logistikanwendungen glänzt. Dieses Gerät setzt neue Maßstäbe in Sachen Verarbeitungsgeschwindigkeit, drahtloser Konnektivität, Robustheit und Flexibilität. Mit einer Auswahl von drei Tastaturlayouts und der innovativen Duo </w:t>
      </w:r>
      <w:proofErr w:type="spellStart"/>
      <w:r w:rsidRPr="004D5661">
        <w:rPr>
          <w:rFonts w:ascii="Myriad Pro" w:hAnsi="Myriad Pro" w:cs="Arial"/>
          <w:color w:val="404040"/>
          <w:sz w:val="20"/>
          <w:szCs w:val="20"/>
        </w:rPr>
        <w:t>Near</w:t>
      </w:r>
      <w:proofErr w:type="spellEnd"/>
      <w:r w:rsidRPr="004D5661">
        <w:rPr>
          <w:rFonts w:ascii="Myriad Pro" w:hAnsi="Myriad Pro" w:cs="Arial"/>
          <w:color w:val="404040"/>
          <w:sz w:val="20"/>
          <w:szCs w:val="20"/>
        </w:rPr>
        <w:t xml:space="preserve"> &amp; </w:t>
      </w:r>
      <w:proofErr w:type="spellStart"/>
      <w:r w:rsidRPr="004D5661">
        <w:rPr>
          <w:rFonts w:ascii="Myriad Pro" w:hAnsi="Myriad Pro" w:cs="Arial"/>
          <w:color w:val="404040"/>
          <w:sz w:val="20"/>
          <w:szCs w:val="20"/>
        </w:rPr>
        <w:t>Far</w:t>
      </w:r>
      <w:proofErr w:type="spellEnd"/>
      <w:r w:rsidRPr="004D5661">
        <w:rPr>
          <w:rFonts w:ascii="Myriad Pro" w:hAnsi="Myriad Pro" w:cs="Arial"/>
          <w:color w:val="404040"/>
          <w:sz w:val="20"/>
          <w:szCs w:val="20"/>
        </w:rPr>
        <w:t xml:space="preserve"> Scantechnologie ist der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die ideale Lösung für die Optimierung von Geschäftsprozessen.</w:t>
      </w:r>
    </w:p>
    <w:p w14:paraId="3994A22A" w14:textId="5717B29F"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sidRPr="004D5661">
        <w:rPr>
          <w:rFonts w:ascii="Myriad Pro" w:hAnsi="Myriad Pro" w:cs="Arial"/>
          <w:color w:val="404040"/>
          <w:sz w:val="20"/>
          <w:szCs w:val="20"/>
        </w:rPr>
        <w:t xml:space="preserve">Der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steht für einen logistischen Schritt nach vorn. Mit seiner robusten Bauweise, hohen IP- und Fallbewertung ist er perfekt für die Logistik- und Lagerindustrie geeignet. Die Duo </w:t>
      </w:r>
      <w:proofErr w:type="spellStart"/>
      <w:r w:rsidRPr="004D5661">
        <w:rPr>
          <w:rFonts w:ascii="Myriad Pro" w:hAnsi="Myriad Pro" w:cs="Arial"/>
          <w:color w:val="404040"/>
          <w:sz w:val="20"/>
          <w:szCs w:val="20"/>
        </w:rPr>
        <w:t>Near</w:t>
      </w:r>
      <w:proofErr w:type="spellEnd"/>
      <w:r w:rsidRPr="004D5661">
        <w:rPr>
          <w:rFonts w:ascii="Myriad Pro" w:hAnsi="Myriad Pro" w:cs="Arial"/>
          <w:color w:val="404040"/>
          <w:sz w:val="20"/>
          <w:szCs w:val="20"/>
        </w:rPr>
        <w:t xml:space="preserve"> &amp; </w:t>
      </w:r>
      <w:proofErr w:type="spellStart"/>
      <w:r w:rsidRPr="004D5661">
        <w:rPr>
          <w:rFonts w:ascii="Myriad Pro" w:hAnsi="Myriad Pro" w:cs="Arial"/>
          <w:color w:val="404040"/>
          <w:sz w:val="20"/>
          <w:szCs w:val="20"/>
        </w:rPr>
        <w:t>Far</w:t>
      </w:r>
      <w:proofErr w:type="spellEnd"/>
      <w:r w:rsidRPr="004D5661">
        <w:rPr>
          <w:rFonts w:ascii="Myriad Pro" w:hAnsi="Myriad Pro" w:cs="Arial"/>
          <w:color w:val="404040"/>
          <w:sz w:val="20"/>
          <w:szCs w:val="20"/>
        </w:rPr>
        <w:t xml:space="preserve"> Technologie ermöglicht effizientes Scannen von Artikeln in verschiedenen Entfernungen und steigert so die Geschwindigkeit in der Bestandsverwaltung, der Paketverfolgung und anderen logistischen Prozessen. Dies ersetzt die Notwendigkeit für zwei separate Geräte und führt zu gesteigerter Produktivität, reduzierten Fehlern und letztendlich Kosteneinsparungen für Unternehmen.</w:t>
      </w:r>
    </w:p>
    <w:p w14:paraId="18BEC906" w14:textId="59957E36"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sidRPr="004D5661">
        <w:rPr>
          <w:rFonts w:ascii="Myriad Pro" w:hAnsi="Myriad Pro" w:cs="Arial"/>
          <w:color w:val="404040"/>
          <w:sz w:val="20"/>
          <w:szCs w:val="20"/>
        </w:rPr>
        <w:t xml:space="preserve">„Der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wurde entwickelt, um den extremen Bedingungen in Industrie und Logistik standzuhalten“, sagt Alexander Hartramf, Vertriebsberater der Innovative Computer GmbH. „Mit Funktionen wie der Duo </w:t>
      </w:r>
      <w:proofErr w:type="spellStart"/>
      <w:r w:rsidRPr="004D5661">
        <w:rPr>
          <w:rFonts w:ascii="Myriad Pro" w:hAnsi="Myriad Pro" w:cs="Arial"/>
          <w:color w:val="404040"/>
          <w:sz w:val="20"/>
          <w:szCs w:val="20"/>
        </w:rPr>
        <w:t>Near</w:t>
      </w:r>
      <w:proofErr w:type="spellEnd"/>
      <w:r w:rsidRPr="004D5661">
        <w:rPr>
          <w:rFonts w:ascii="Myriad Pro" w:hAnsi="Myriad Pro" w:cs="Arial"/>
          <w:color w:val="404040"/>
          <w:sz w:val="20"/>
          <w:szCs w:val="20"/>
        </w:rPr>
        <w:t xml:space="preserve"> &amp; </w:t>
      </w:r>
      <w:proofErr w:type="spellStart"/>
      <w:r w:rsidRPr="004D5661">
        <w:rPr>
          <w:rFonts w:ascii="Myriad Pro" w:hAnsi="Myriad Pro" w:cs="Arial"/>
          <w:color w:val="404040"/>
          <w:sz w:val="20"/>
          <w:szCs w:val="20"/>
        </w:rPr>
        <w:t>Far</w:t>
      </w:r>
      <w:proofErr w:type="spellEnd"/>
      <w:r w:rsidRPr="004D5661">
        <w:rPr>
          <w:rFonts w:ascii="Myriad Pro" w:hAnsi="Myriad Pro" w:cs="Arial"/>
          <w:color w:val="404040"/>
          <w:sz w:val="20"/>
          <w:szCs w:val="20"/>
        </w:rPr>
        <w:t xml:space="preserve"> Technologie, der robusten Tastatur und dem Gorilla Glass 3 Bildschirm ist dieser mobile Computer ein verlässlicher Partner für Unternehmen, die höchste Leistungen fordern.“</w:t>
      </w:r>
    </w:p>
    <w:p w14:paraId="3367BFEB" w14:textId="1A4EBC2B"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sidRPr="004D5661">
        <w:rPr>
          <w:rFonts w:ascii="Myriad Pro" w:hAnsi="Myriad Pro" w:cs="Arial"/>
          <w:color w:val="404040"/>
          <w:sz w:val="20"/>
          <w:szCs w:val="20"/>
        </w:rPr>
        <w:t xml:space="preserve">Die Schlüssel zu vielseitigen Anwendungen liegen im Herzen des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Mit der Wahl zwischen drei Tastaturlayouts (29, 38 und 47 Tasten) bietet er Flexibilität und ermöglicht eine effiziente Anpassung an unterschiedlichste Anforderungen. Die hintergrundbeleuchteten Tastaturen gewährleisten zudem eine hervorragende Sichtbarkeit in dunklen Arbeitsumgebungen.</w:t>
      </w:r>
    </w:p>
    <w:p w14:paraId="139D2C63" w14:textId="00E9898E"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sidRPr="004D5661">
        <w:rPr>
          <w:rFonts w:ascii="Myriad Pro" w:hAnsi="Myriad Pro" w:cs="Arial"/>
          <w:color w:val="404040"/>
          <w:sz w:val="20"/>
          <w:szCs w:val="20"/>
        </w:rPr>
        <w:t xml:space="preserve">Der 4-Zoll-HD-Touchscreen des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liefert kristallklare Bilder, selbst bei direkter Sonneneinstrahlung. Der Bildschirm reagiert sogar auf Berührungen mit Handschuhen und bleibt auch bei Nässe sensibel. Dank des Gorilla Glass 3 ist der Bildschirm besonders widerstandsfähig und schützt das Gerät in rauesten Umgebungen.</w:t>
      </w:r>
    </w:p>
    <w:p w14:paraId="4FB3E213" w14:textId="1A73BABA"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sidRPr="004D5661">
        <w:rPr>
          <w:rFonts w:ascii="Myriad Pro" w:hAnsi="Myriad Pro" w:cs="Arial"/>
          <w:color w:val="404040"/>
          <w:sz w:val="20"/>
          <w:szCs w:val="20"/>
        </w:rPr>
        <w:t xml:space="preserve">Die Hot-Swap-fähige Batterie des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ermöglicht einen zuverlässigen ganztägigen Einsatz. Mit der Unterstützung von Schnellladung und einer Kapazität von 5100 </w:t>
      </w:r>
      <w:proofErr w:type="spellStart"/>
      <w:r w:rsidRPr="004D5661">
        <w:rPr>
          <w:rFonts w:ascii="Myriad Pro" w:hAnsi="Myriad Pro" w:cs="Arial"/>
          <w:color w:val="404040"/>
          <w:sz w:val="20"/>
          <w:szCs w:val="20"/>
        </w:rPr>
        <w:t>mAh</w:t>
      </w:r>
      <w:proofErr w:type="spellEnd"/>
      <w:r w:rsidRPr="004D5661">
        <w:rPr>
          <w:rFonts w:ascii="Myriad Pro" w:hAnsi="Myriad Pro" w:cs="Arial"/>
          <w:color w:val="404040"/>
          <w:sz w:val="20"/>
          <w:szCs w:val="20"/>
        </w:rPr>
        <w:t xml:space="preserve"> bleibt Ihr Programm in vollem Betrieb, während der Akku ausgetauscht wird. Die Ladestationen können miteinander verbunden werden, um den Ladevorgang zu optimieren.</w:t>
      </w:r>
    </w:p>
    <w:p w14:paraId="44510758" w14:textId="7D061A4B" w:rsidR="004D5661" w:rsidRPr="004D5661" w:rsidRDefault="004D5661" w:rsidP="004D5661">
      <w:pPr>
        <w:pStyle w:val="StandardWeb"/>
        <w:shd w:val="clear" w:color="auto" w:fill="FFFFFF"/>
        <w:spacing w:after="300"/>
        <w:textAlignment w:val="baseline"/>
        <w:rPr>
          <w:rFonts w:ascii="Myriad Pro" w:hAnsi="Myriad Pro" w:cs="Arial"/>
          <w:color w:val="404040"/>
          <w:sz w:val="20"/>
          <w:szCs w:val="20"/>
        </w:rPr>
      </w:pPr>
      <w:r w:rsidRPr="004D5661">
        <w:rPr>
          <w:rFonts w:ascii="Myriad Pro" w:hAnsi="Myriad Pro" w:cs="Arial"/>
          <w:color w:val="404040"/>
          <w:sz w:val="20"/>
          <w:szCs w:val="20"/>
        </w:rPr>
        <w:t xml:space="preserve">Der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trägt das Android Enterprise Recommended Siegel von Google und bietet somit kontinuierliche Leistungs- und Sicherheitsaktualisierungen. Zusammen mit dem kostenlosen MDM </w:t>
      </w:r>
      <w:proofErr w:type="spellStart"/>
      <w:r w:rsidRPr="004D5661">
        <w:rPr>
          <w:rFonts w:ascii="Myriad Pro" w:hAnsi="Myriad Pro" w:cs="Arial"/>
          <w:color w:val="404040"/>
          <w:sz w:val="20"/>
          <w:szCs w:val="20"/>
        </w:rPr>
        <w:t>Ndevor</w:t>
      </w:r>
      <w:proofErr w:type="spellEnd"/>
      <w:r w:rsidRPr="004D5661">
        <w:rPr>
          <w:rFonts w:ascii="Myriad Pro" w:hAnsi="Myriad Pro" w:cs="Arial"/>
          <w:color w:val="404040"/>
          <w:sz w:val="20"/>
          <w:szCs w:val="20"/>
        </w:rPr>
        <w:t xml:space="preserve"> von </w:t>
      </w:r>
      <w:proofErr w:type="spellStart"/>
      <w:r w:rsidRPr="004D5661">
        <w:rPr>
          <w:rFonts w:ascii="Myriad Pro" w:hAnsi="Myriad Pro" w:cs="Arial"/>
          <w:color w:val="404040"/>
          <w:sz w:val="20"/>
          <w:szCs w:val="20"/>
        </w:rPr>
        <w:t>Newland</w:t>
      </w:r>
      <w:proofErr w:type="spellEnd"/>
      <w:r w:rsidRPr="004D5661">
        <w:rPr>
          <w:rFonts w:ascii="Myriad Pro" w:hAnsi="Myriad Pro" w:cs="Arial"/>
          <w:color w:val="404040"/>
          <w:sz w:val="20"/>
          <w:szCs w:val="20"/>
        </w:rPr>
        <w:t xml:space="preserve"> behalten Unternehmen die volle Kontrolle über ihre Geräte, unabhängig von ihrem Standort.</w:t>
      </w:r>
    </w:p>
    <w:p w14:paraId="52C56585" w14:textId="6E2BB30B" w:rsidR="00D32C2F" w:rsidRPr="004D5661" w:rsidRDefault="004D5661" w:rsidP="004D5661">
      <w:pPr>
        <w:pStyle w:val="StandardWeb"/>
        <w:shd w:val="clear" w:color="auto" w:fill="FFFFFF"/>
        <w:spacing w:before="0" w:beforeAutospacing="0" w:after="300"/>
        <w:textAlignment w:val="baseline"/>
        <w:rPr>
          <w:rFonts w:ascii="Myriad Pro" w:hAnsi="Myriad Pro" w:cs="Arial"/>
          <w:color w:val="404040"/>
          <w:sz w:val="20"/>
          <w:szCs w:val="20"/>
        </w:rPr>
      </w:pPr>
      <w:r w:rsidRPr="004D5661">
        <w:rPr>
          <w:rFonts w:ascii="Myriad Pro" w:hAnsi="Myriad Pro" w:cs="Arial"/>
          <w:color w:val="404040"/>
          <w:sz w:val="20"/>
          <w:szCs w:val="20"/>
        </w:rPr>
        <w:lastRenderedPageBreak/>
        <w:t xml:space="preserve">Der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ist ab sofort bei der Innovative Computer GmbH erhältlich und richtet sich an Unternehmen in den Branchen Industrie, Logistik, Produktion, Transport und Lagerhaltung. Kontaktieren Sie jetzt die Experten von ICO für eine unverbindliche Beratung zu den neuen Möglichkeiten mit dem N7 </w:t>
      </w:r>
      <w:proofErr w:type="spellStart"/>
      <w:r w:rsidRPr="004D5661">
        <w:rPr>
          <w:rFonts w:ascii="Myriad Pro" w:hAnsi="Myriad Pro" w:cs="Arial"/>
          <w:color w:val="404040"/>
          <w:sz w:val="20"/>
          <w:szCs w:val="20"/>
        </w:rPr>
        <w:t>Cachalot</w:t>
      </w:r>
      <w:proofErr w:type="spellEnd"/>
      <w:r w:rsidRPr="004D5661">
        <w:rPr>
          <w:rFonts w:ascii="Myriad Pro" w:hAnsi="Myriad Pro" w:cs="Arial"/>
          <w:color w:val="404040"/>
          <w:sz w:val="20"/>
          <w:szCs w:val="20"/>
        </w:rPr>
        <w:t xml:space="preserve"> Pro II von </w:t>
      </w:r>
      <w:proofErr w:type="spellStart"/>
      <w:r w:rsidRPr="004D5661">
        <w:rPr>
          <w:rFonts w:ascii="Myriad Pro" w:hAnsi="Myriad Pro" w:cs="Arial"/>
          <w:color w:val="404040"/>
          <w:sz w:val="20"/>
          <w:szCs w:val="20"/>
        </w:rPr>
        <w:t>Newland</w:t>
      </w:r>
      <w:proofErr w:type="spellEnd"/>
      <w:r w:rsidRPr="004D5661">
        <w:rPr>
          <w:rFonts w:ascii="Myriad Pro" w:hAnsi="Myriad Pro" w:cs="Arial"/>
          <w:color w:val="404040"/>
          <w:sz w:val="20"/>
          <w:szCs w:val="20"/>
        </w:rPr>
        <w:t>.</w:t>
      </w:r>
    </w:p>
    <w:p w14:paraId="41FAAA55" w14:textId="77777777" w:rsidR="004D5661" w:rsidRDefault="004D5661" w:rsidP="001C79A0">
      <w:pPr>
        <w:rPr>
          <w:rFonts w:ascii="Myriad Pro" w:hAnsi="Myriad Pro" w:cs="Arial"/>
          <w:sz w:val="22"/>
          <w:szCs w:val="22"/>
        </w:rPr>
      </w:pPr>
    </w:p>
    <w:p w14:paraId="706E7A84" w14:textId="77777777" w:rsidR="004D5661" w:rsidRDefault="004D5661" w:rsidP="001C79A0">
      <w:pPr>
        <w:rPr>
          <w:rFonts w:ascii="Myriad Pro" w:hAnsi="Myriad Pro" w:cs="Arial"/>
          <w:sz w:val="22"/>
          <w:szCs w:val="22"/>
        </w:rPr>
      </w:pPr>
    </w:p>
    <w:p w14:paraId="2FF7083A" w14:textId="77777777" w:rsidR="004D5661" w:rsidRDefault="004D5661" w:rsidP="001C79A0">
      <w:pPr>
        <w:rPr>
          <w:rFonts w:ascii="Myriad Pro" w:hAnsi="Myriad Pro" w:cs="Arial"/>
          <w:sz w:val="22"/>
          <w:szCs w:val="22"/>
        </w:rPr>
      </w:pPr>
    </w:p>
    <w:p w14:paraId="26FFFEF2" w14:textId="77777777" w:rsidR="004D5661" w:rsidRDefault="004D5661" w:rsidP="001C79A0">
      <w:pPr>
        <w:rPr>
          <w:rFonts w:ascii="Myriad Pro" w:hAnsi="Myriad Pro" w:cs="Arial"/>
          <w:sz w:val="22"/>
          <w:szCs w:val="22"/>
        </w:rPr>
      </w:pPr>
    </w:p>
    <w:p w14:paraId="650D5DB5" w14:textId="77777777" w:rsidR="004D5661" w:rsidRDefault="004D5661" w:rsidP="001C79A0">
      <w:pPr>
        <w:rPr>
          <w:rFonts w:ascii="Myriad Pro" w:hAnsi="Myriad Pro" w:cs="Arial"/>
          <w:sz w:val="22"/>
          <w:szCs w:val="22"/>
        </w:rPr>
      </w:pPr>
    </w:p>
    <w:p w14:paraId="02135862" w14:textId="77777777" w:rsidR="004D5661" w:rsidRDefault="004D5661" w:rsidP="001C79A0">
      <w:pPr>
        <w:rPr>
          <w:rFonts w:ascii="Myriad Pro" w:hAnsi="Myriad Pro" w:cs="Arial"/>
          <w:sz w:val="22"/>
          <w:szCs w:val="22"/>
        </w:rPr>
      </w:pPr>
    </w:p>
    <w:p w14:paraId="11513918" w14:textId="4CD0D1F4" w:rsidR="001C79A0" w:rsidRPr="00D32C2F" w:rsidRDefault="001C79A0" w:rsidP="001C79A0">
      <w:pPr>
        <w:rPr>
          <w:rFonts w:ascii="Myriad Pro" w:hAnsi="Myriad Pro" w:cs="Arial"/>
          <w:b/>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77777777" w:rsidR="001C79A0" w:rsidRPr="00D32C2F" w:rsidRDefault="001C79A0" w:rsidP="001C79A0">
      <w:pPr>
        <w:rPr>
          <w:rFonts w:ascii="Myriad Pro" w:hAnsi="Myriad Pro" w:cs="Arial"/>
          <w:b/>
          <w:sz w:val="22"/>
          <w:szCs w:val="22"/>
        </w:rPr>
      </w:pPr>
    </w:p>
    <w:p w14:paraId="30863F60" w14:textId="77777777" w:rsidR="002A5A0A" w:rsidRPr="00D32C2F" w:rsidRDefault="002A5A0A"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8E2DC4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77777777" w:rsidR="001C79A0" w:rsidRPr="00D32C2F" w:rsidRDefault="001C79A0" w:rsidP="00C03D07">
      <w:pPr>
        <w:widowControl/>
        <w:suppressAutoHyphens w:val="0"/>
        <w:rPr>
          <w:rFonts w:ascii="Myriad Pro" w:hAnsi="Myriad Pro"/>
          <w:sz w:val="20"/>
          <w:szCs w:val="20"/>
          <w:lang w:val="en-US"/>
        </w:rPr>
      </w:pPr>
    </w:p>
    <w:sectPr w:rsidR="001C79A0" w:rsidRPr="00D32C2F"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C352F9" w14:textId="77777777" w:rsidR="008C5F00" w:rsidRDefault="008C5F00">
      <w:r>
        <w:separator/>
      </w:r>
    </w:p>
  </w:endnote>
  <w:endnote w:type="continuationSeparator" w:id="0">
    <w:p w14:paraId="36F690CE" w14:textId="77777777" w:rsidR="008C5F00" w:rsidRDefault="008C5F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68315E" w14:textId="77777777" w:rsidR="008C5F00" w:rsidRDefault="008C5F00">
      <w:r>
        <w:separator/>
      </w:r>
    </w:p>
  </w:footnote>
  <w:footnote w:type="continuationSeparator" w:id="0">
    <w:p w14:paraId="370349F8" w14:textId="77777777" w:rsidR="008C5F00" w:rsidRDefault="008C5F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B40B4"/>
    <w:rsid w:val="000B714C"/>
    <w:rsid w:val="00105DB4"/>
    <w:rsid w:val="00121164"/>
    <w:rsid w:val="00144924"/>
    <w:rsid w:val="00153215"/>
    <w:rsid w:val="00167B4C"/>
    <w:rsid w:val="001773B7"/>
    <w:rsid w:val="001840C6"/>
    <w:rsid w:val="00185162"/>
    <w:rsid w:val="00191201"/>
    <w:rsid w:val="001975E2"/>
    <w:rsid w:val="001A5EC1"/>
    <w:rsid w:val="001B72D4"/>
    <w:rsid w:val="001C79A0"/>
    <w:rsid w:val="001D4844"/>
    <w:rsid w:val="001E520D"/>
    <w:rsid w:val="001E657B"/>
    <w:rsid w:val="001F6710"/>
    <w:rsid w:val="0021514C"/>
    <w:rsid w:val="00217B46"/>
    <w:rsid w:val="00222F1B"/>
    <w:rsid w:val="00245878"/>
    <w:rsid w:val="00250BA4"/>
    <w:rsid w:val="00253416"/>
    <w:rsid w:val="0028077A"/>
    <w:rsid w:val="00281568"/>
    <w:rsid w:val="002A5A0A"/>
    <w:rsid w:val="002C4EC0"/>
    <w:rsid w:val="002C5F42"/>
    <w:rsid w:val="002D79C4"/>
    <w:rsid w:val="002F74A3"/>
    <w:rsid w:val="00307A27"/>
    <w:rsid w:val="003239D1"/>
    <w:rsid w:val="00336FB7"/>
    <w:rsid w:val="00337F6A"/>
    <w:rsid w:val="00342D79"/>
    <w:rsid w:val="003A19FB"/>
    <w:rsid w:val="003A43FD"/>
    <w:rsid w:val="0045226B"/>
    <w:rsid w:val="00452965"/>
    <w:rsid w:val="00480958"/>
    <w:rsid w:val="00483097"/>
    <w:rsid w:val="004A1E03"/>
    <w:rsid w:val="004A5EA1"/>
    <w:rsid w:val="004B5DBE"/>
    <w:rsid w:val="004D5661"/>
    <w:rsid w:val="0051661D"/>
    <w:rsid w:val="00526CEC"/>
    <w:rsid w:val="00550E21"/>
    <w:rsid w:val="005533C9"/>
    <w:rsid w:val="00554D90"/>
    <w:rsid w:val="00555EC4"/>
    <w:rsid w:val="005561BE"/>
    <w:rsid w:val="00557427"/>
    <w:rsid w:val="0057472E"/>
    <w:rsid w:val="00583DB4"/>
    <w:rsid w:val="005B107E"/>
    <w:rsid w:val="005B4573"/>
    <w:rsid w:val="005D045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3767E"/>
    <w:rsid w:val="0077312B"/>
    <w:rsid w:val="007A17E7"/>
    <w:rsid w:val="007A5080"/>
    <w:rsid w:val="007A5F1B"/>
    <w:rsid w:val="007C1ED2"/>
    <w:rsid w:val="007C34EB"/>
    <w:rsid w:val="00814242"/>
    <w:rsid w:val="0082224F"/>
    <w:rsid w:val="008249A4"/>
    <w:rsid w:val="008822B8"/>
    <w:rsid w:val="00886249"/>
    <w:rsid w:val="0089296F"/>
    <w:rsid w:val="008A61F9"/>
    <w:rsid w:val="008B27D8"/>
    <w:rsid w:val="008C18AE"/>
    <w:rsid w:val="008C5F00"/>
    <w:rsid w:val="00904BE0"/>
    <w:rsid w:val="00911E8A"/>
    <w:rsid w:val="00947B46"/>
    <w:rsid w:val="0097555E"/>
    <w:rsid w:val="00983C5F"/>
    <w:rsid w:val="009905B3"/>
    <w:rsid w:val="00992B04"/>
    <w:rsid w:val="009C5E51"/>
    <w:rsid w:val="009D4BD0"/>
    <w:rsid w:val="009F3690"/>
    <w:rsid w:val="00A10789"/>
    <w:rsid w:val="00A31529"/>
    <w:rsid w:val="00A55667"/>
    <w:rsid w:val="00A7664B"/>
    <w:rsid w:val="00A86640"/>
    <w:rsid w:val="00AB3D42"/>
    <w:rsid w:val="00AF6FDA"/>
    <w:rsid w:val="00AF7165"/>
    <w:rsid w:val="00B02E08"/>
    <w:rsid w:val="00B3121D"/>
    <w:rsid w:val="00B5145F"/>
    <w:rsid w:val="00B57887"/>
    <w:rsid w:val="00B57965"/>
    <w:rsid w:val="00B65BBE"/>
    <w:rsid w:val="00B6667F"/>
    <w:rsid w:val="00B75274"/>
    <w:rsid w:val="00B913F5"/>
    <w:rsid w:val="00BA4AD8"/>
    <w:rsid w:val="00BA7392"/>
    <w:rsid w:val="00BB7E21"/>
    <w:rsid w:val="00BD5B17"/>
    <w:rsid w:val="00BE2095"/>
    <w:rsid w:val="00C03D07"/>
    <w:rsid w:val="00C11EA8"/>
    <w:rsid w:val="00C4281A"/>
    <w:rsid w:val="00C533AF"/>
    <w:rsid w:val="00C61CF0"/>
    <w:rsid w:val="00C74C68"/>
    <w:rsid w:val="00C81520"/>
    <w:rsid w:val="00C94F77"/>
    <w:rsid w:val="00CF2F66"/>
    <w:rsid w:val="00D17856"/>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36A32"/>
    <w:rsid w:val="00E91A74"/>
    <w:rsid w:val="00EB0CAD"/>
    <w:rsid w:val="00EB38A3"/>
    <w:rsid w:val="00EC6243"/>
    <w:rsid w:val="00ED2788"/>
    <w:rsid w:val="00F24839"/>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834877384">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38540A-5AE0-4FCE-ACFF-4CE233CED2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763</Words>
  <Characters>4808</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15</cp:revision>
  <cp:lastPrinted>1900-12-31T23:00:00Z</cp:lastPrinted>
  <dcterms:created xsi:type="dcterms:W3CDTF">2023-08-01T10:08:00Z</dcterms:created>
  <dcterms:modified xsi:type="dcterms:W3CDTF">2023-08-29T07:28:00Z</dcterms:modified>
</cp:coreProperties>
</file>