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F1A3A28" w14:textId="660AD101" w:rsidR="00814242" w:rsidRPr="00D32C2F" w:rsidRDefault="00DB7ECC" w:rsidP="001A5EC1">
      <w:pPr>
        <w:pStyle w:val="berschrift1"/>
        <w:spacing w:before="0"/>
        <w:rPr>
          <w:rFonts w:ascii="Myriad Pro" w:eastAsia="Times New Roman" w:hAnsi="Myriad Pro" w:cs="Segoe UI"/>
          <w:color w:val="0553A2"/>
          <w:sz w:val="48"/>
          <w:szCs w:val="48"/>
        </w:rPr>
      </w:pPr>
      <w:r w:rsidRPr="00DB7ECC">
        <w:rPr>
          <w:rFonts w:ascii="Myriad Pro" w:hAnsi="Myriad Pro" w:cs="Segoe UI"/>
          <w:b/>
          <w:bCs/>
          <w:color w:val="0553A2"/>
        </w:rPr>
        <w:t xml:space="preserve">ICO Innovative Computer GmbH präsentiert den Online-Konfigurierbaren Servemaster R27G 2HE </w:t>
      </w:r>
      <w:proofErr w:type="spellStart"/>
      <w:r w:rsidRPr="00DB7ECC">
        <w:rPr>
          <w:rFonts w:ascii="Myriad Pro" w:hAnsi="Myriad Pro" w:cs="Segoe UI"/>
          <w:b/>
          <w:bCs/>
          <w:color w:val="0553A2"/>
        </w:rPr>
        <w:t>Supermicro</w:t>
      </w:r>
      <w:proofErr w:type="spellEnd"/>
      <w:r w:rsidRPr="00DB7ECC">
        <w:rPr>
          <w:rFonts w:ascii="Myriad Pro" w:hAnsi="Myriad Pro" w:cs="Segoe UI"/>
          <w:b/>
          <w:bCs/>
          <w:color w:val="0553A2"/>
        </w:rPr>
        <w:t xml:space="preserve"> Server auf Basis der AMD EPYC™ 9004-Serie</w:t>
      </w:r>
    </w:p>
    <w:p w14:paraId="1402F969" w14:textId="4800FA9D" w:rsidR="003A43FD" w:rsidRPr="00D32C2F" w:rsidRDefault="003A43FD" w:rsidP="003A43FD">
      <w:pPr>
        <w:rPr>
          <w:rFonts w:ascii="Myriad Pro" w:hAnsi="Myriad Pro"/>
          <w:noProof/>
          <w:sz w:val="20"/>
          <w:szCs w:val="20"/>
        </w:rPr>
      </w:pPr>
    </w:p>
    <w:p w14:paraId="574683CA" w14:textId="184CEC45" w:rsidR="00DB7ECC" w:rsidRPr="00DB7ECC" w:rsidRDefault="00DB7ECC" w:rsidP="00DB7ECC">
      <w:pPr>
        <w:pStyle w:val="StandardWeb"/>
        <w:shd w:val="clear" w:color="auto" w:fill="FFFFFF"/>
        <w:spacing w:after="300"/>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691C99AD" wp14:editId="2546B818">
            <wp:simplePos x="0" y="0"/>
            <wp:positionH relativeFrom="column">
              <wp:posOffset>-720403</wp:posOffset>
            </wp:positionH>
            <wp:positionV relativeFrom="paragraph">
              <wp:posOffset>241840</wp:posOffset>
            </wp:positionV>
            <wp:extent cx="3337200" cy="1400400"/>
            <wp:effectExtent l="0" t="0" r="0" b="952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37200" cy="1400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B7ECC">
        <w:rPr>
          <w:rFonts w:ascii="Myriad Pro" w:hAnsi="Myriad Pro" w:cs="Arial"/>
          <w:color w:val="404040"/>
          <w:sz w:val="20"/>
          <w:szCs w:val="20"/>
        </w:rPr>
        <w:t xml:space="preserve">Die ICO Innovative Computer GmbH, ein </w:t>
      </w:r>
      <w:r>
        <w:rPr>
          <w:rFonts w:ascii="Myriad Pro" w:hAnsi="Myriad Pro" w:cs="Arial"/>
          <w:color w:val="404040"/>
          <w:sz w:val="20"/>
          <w:szCs w:val="20"/>
        </w:rPr>
        <w:t>seit 1982 etablierter</w:t>
      </w:r>
      <w:r w:rsidRPr="00DB7ECC">
        <w:rPr>
          <w:rFonts w:ascii="Myriad Pro" w:hAnsi="Myriad Pro" w:cs="Arial"/>
          <w:color w:val="404040"/>
          <w:sz w:val="20"/>
          <w:szCs w:val="20"/>
        </w:rPr>
        <w:t xml:space="preserve"> Anbieter von </w:t>
      </w:r>
      <w:r>
        <w:rPr>
          <w:rFonts w:ascii="Myriad Pro" w:hAnsi="Myriad Pro" w:cs="Arial"/>
          <w:color w:val="404040"/>
          <w:sz w:val="20"/>
          <w:szCs w:val="20"/>
        </w:rPr>
        <w:t>konfigurierbaren</w:t>
      </w:r>
      <w:r w:rsidRPr="00DB7ECC">
        <w:rPr>
          <w:rFonts w:ascii="Myriad Pro" w:hAnsi="Myriad Pro" w:cs="Arial"/>
          <w:color w:val="404040"/>
          <w:sz w:val="20"/>
          <w:szCs w:val="20"/>
        </w:rPr>
        <w:t xml:space="preserve"> Serverlösungen, hat </w:t>
      </w:r>
      <w:r>
        <w:rPr>
          <w:rFonts w:ascii="Myriad Pro" w:hAnsi="Myriad Pro" w:cs="Arial"/>
          <w:color w:val="404040"/>
          <w:sz w:val="20"/>
          <w:szCs w:val="20"/>
        </w:rPr>
        <w:t xml:space="preserve">gerade </w:t>
      </w:r>
      <w:r w:rsidRPr="00DB7ECC">
        <w:rPr>
          <w:rFonts w:ascii="Myriad Pro" w:hAnsi="Myriad Pro" w:cs="Arial"/>
          <w:color w:val="404040"/>
          <w:sz w:val="20"/>
          <w:szCs w:val="20"/>
        </w:rPr>
        <w:t xml:space="preserve">den </w:t>
      </w:r>
      <w:hyperlink r:id="rId9" w:history="1">
        <w:r w:rsidRPr="00526CEC">
          <w:rPr>
            <w:rStyle w:val="Hyperlink"/>
            <w:rFonts w:ascii="Myriad Pro" w:hAnsi="Myriad Pro" w:cs="Arial"/>
            <w:sz w:val="20"/>
            <w:szCs w:val="20"/>
          </w:rPr>
          <w:t xml:space="preserve">Servemaster R27G 2HE </w:t>
        </w:r>
        <w:proofErr w:type="spellStart"/>
        <w:r w:rsidRPr="00526CEC">
          <w:rPr>
            <w:rStyle w:val="Hyperlink"/>
            <w:rFonts w:ascii="Myriad Pro" w:hAnsi="Myriad Pro" w:cs="Arial"/>
            <w:sz w:val="20"/>
            <w:szCs w:val="20"/>
          </w:rPr>
          <w:t>Supermicro</w:t>
        </w:r>
        <w:proofErr w:type="spellEnd"/>
        <w:r w:rsidRPr="00526CEC">
          <w:rPr>
            <w:rStyle w:val="Hyperlink"/>
            <w:rFonts w:ascii="Myriad Pro" w:hAnsi="Myriad Pro" w:cs="Arial"/>
            <w:sz w:val="20"/>
            <w:szCs w:val="20"/>
          </w:rPr>
          <w:t xml:space="preserve"> Server</w:t>
        </w:r>
      </w:hyperlink>
      <w:bookmarkStart w:id="0" w:name="_GoBack"/>
      <w:bookmarkEnd w:id="0"/>
      <w:r w:rsidRPr="00DB7ECC">
        <w:rPr>
          <w:rFonts w:ascii="Myriad Pro" w:hAnsi="Myriad Pro" w:cs="Arial"/>
          <w:color w:val="404040"/>
          <w:sz w:val="20"/>
          <w:szCs w:val="20"/>
        </w:rPr>
        <w:t xml:space="preserve"> vorgestellt. Dieses leistungsstarke System setzt Maßstäbe in puncto Performance und Effizienz und ist mit den neuesten AMD EPYC™ 9004-Serie Prozessoren ausgestattet.</w:t>
      </w:r>
    </w:p>
    <w:p w14:paraId="329E582E" w14:textId="70E7AA62" w:rsidR="00DB7ECC" w:rsidRPr="00DB7ECC" w:rsidRDefault="00DB7ECC" w:rsidP="00DB7ECC">
      <w:pPr>
        <w:pStyle w:val="StandardWeb"/>
        <w:shd w:val="clear" w:color="auto" w:fill="FFFFFF"/>
        <w:spacing w:after="300"/>
        <w:textAlignment w:val="baseline"/>
        <w:rPr>
          <w:rFonts w:ascii="Myriad Pro" w:hAnsi="Myriad Pro" w:cs="Arial"/>
          <w:color w:val="404040"/>
          <w:sz w:val="20"/>
          <w:szCs w:val="20"/>
        </w:rPr>
      </w:pPr>
      <w:r w:rsidRPr="00DB7ECC">
        <w:rPr>
          <w:rFonts w:ascii="Myriad Pro" w:hAnsi="Myriad Pro" w:cs="Arial"/>
          <w:color w:val="404040"/>
          <w:sz w:val="20"/>
          <w:szCs w:val="20"/>
        </w:rPr>
        <w:t xml:space="preserve">Der Servemaster R27G 2HE </w:t>
      </w:r>
      <w:proofErr w:type="spellStart"/>
      <w:r w:rsidRPr="00DB7ECC">
        <w:rPr>
          <w:rFonts w:ascii="Myriad Pro" w:hAnsi="Myriad Pro" w:cs="Arial"/>
          <w:color w:val="404040"/>
          <w:sz w:val="20"/>
          <w:szCs w:val="20"/>
        </w:rPr>
        <w:t>Supermicro</w:t>
      </w:r>
      <w:proofErr w:type="spellEnd"/>
      <w:r w:rsidRPr="00DB7ECC">
        <w:rPr>
          <w:rFonts w:ascii="Myriad Pro" w:hAnsi="Myriad Pro" w:cs="Arial"/>
          <w:color w:val="404040"/>
          <w:sz w:val="20"/>
          <w:szCs w:val="20"/>
        </w:rPr>
        <w:t xml:space="preserve"> Server hebt die Leistungsfähigkeit auf ein bisher unerreichtes Niveau. Dank seiner AMD EPYC™ 9004-Serie Server-Prozessoren mit beeindruckenden bis zu 128 "Zen 4"-Kernen und einer hybriden Architektur bietet das System energieeffiziente High-Performance-Lösungen für verschiedenste Computing-Anforderungen. In Cloud-nativen Umgebungen überzeugen die AMD EPYC™ 97x4 Prozessoren der 4. Generation mit herausragender Performance, Dichte und Energieeffizienz. Die Prozessoren ermöglichen eine optimale Thread-Dichte, Enterprise-Klasse </w:t>
      </w:r>
      <w:proofErr w:type="spellStart"/>
      <w:r w:rsidRPr="00DB7ECC">
        <w:rPr>
          <w:rFonts w:ascii="Myriad Pro" w:hAnsi="Myriad Pro" w:cs="Arial"/>
          <w:color w:val="404040"/>
          <w:sz w:val="20"/>
          <w:szCs w:val="20"/>
        </w:rPr>
        <w:t>Reliability</w:t>
      </w:r>
      <w:proofErr w:type="spellEnd"/>
      <w:r w:rsidRPr="00DB7ECC">
        <w:rPr>
          <w:rFonts w:ascii="Myriad Pro" w:hAnsi="Myriad Pro" w:cs="Arial"/>
          <w:color w:val="404040"/>
          <w:sz w:val="20"/>
          <w:szCs w:val="20"/>
        </w:rPr>
        <w:t xml:space="preserve">, </w:t>
      </w:r>
      <w:proofErr w:type="spellStart"/>
      <w:r w:rsidRPr="00DB7ECC">
        <w:rPr>
          <w:rFonts w:ascii="Myriad Pro" w:hAnsi="Myriad Pro" w:cs="Arial"/>
          <w:color w:val="404040"/>
          <w:sz w:val="20"/>
          <w:szCs w:val="20"/>
        </w:rPr>
        <w:t>Availability</w:t>
      </w:r>
      <w:proofErr w:type="spellEnd"/>
      <w:r w:rsidRPr="00DB7ECC">
        <w:rPr>
          <w:rFonts w:ascii="Myriad Pro" w:hAnsi="Myriad Pro" w:cs="Arial"/>
          <w:color w:val="404040"/>
          <w:sz w:val="20"/>
          <w:szCs w:val="20"/>
        </w:rPr>
        <w:t xml:space="preserve">, </w:t>
      </w:r>
      <w:proofErr w:type="spellStart"/>
      <w:r w:rsidRPr="00DB7ECC">
        <w:rPr>
          <w:rFonts w:ascii="Myriad Pro" w:hAnsi="Myriad Pro" w:cs="Arial"/>
          <w:color w:val="404040"/>
          <w:sz w:val="20"/>
          <w:szCs w:val="20"/>
        </w:rPr>
        <w:t>Serviceability</w:t>
      </w:r>
      <w:proofErr w:type="spellEnd"/>
      <w:r w:rsidRPr="00DB7ECC">
        <w:rPr>
          <w:rFonts w:ascii="Myriad Pro" w:hAnsi="Myriad Pro" w:cs="Arial"/>
          <w:color w:val="404040"/>
          <w:sz w:val="20"/>
          <w:szCs w:val="20"/>
        </w:rPr>
        <w:t xml:space="preserve"> (RAS) und fortschrittliche Sicherheitsfunktionen.</w:t>
      </w:r>
    </w:p>
    <w:p w14:paraId="2DBBA629" w14:textId="01657B58" w:rsidR="00DB7ECC" w:rsidRPr="00DB7ECC" w:rsidRDefault="00DB7ECC" w:rsidP="00DB7ECC">
      <w:pPr>
        <w:pStyle w:val="StandardWeb"/>
        <w:shd w:val="clear" w:color="auto" w:fill="FFFFFF"/>
        <w:spacing w:after="300"/>
        <w:textAlignment w:val="baseline"/>
        <w:rPr>
          <w:rFonts w:ascii="Myriad Pro" w:hAnsi="Myriad Pro" w:cs="Arial"/>
          <w:color w:val="404040"/>
          <w:sz w:val="20"/>
          <w:szCs w:val="20"/>
        </w:rPr>
      </w:pPr>
      <w:r w:rsidRPr="00DB7ECC">
        <w:rPr>
          <w:rFonts w:ascii="Myriad Pro" w:hAnsi="Myriad Pro" w:cs="Arial"/>
          <w:color w:val="404040"/>
          <w:sz w:val="20"/>
          <w:szCs w:val="20"/>
        </w:rPr>
        <w:t>Mit der revolutionären AMD 3D V-Cache™ Technologie bieten die AMD EPYC 9004-Serie Prozessoren eine bahnbrechende Leistungssteigerung, insbesondere in Bereichen wie numerischer Strömungsmechanik und Finite-Elemente-Analyse. Diese Technologie ermöglicht nicht nur schnellere Produktgestaltung, sondern auch Kosteneinsparungen und Fortschritte in Richtung nachhaltiger Energieeffizienz.</w:t>
      </w:r>
    </w:p>
    <w:p w14:paraId="0F13D50F" w14:textId="7C7BF88F" w:rsidR="00DB7ECC" w:rsidRPr="00DB7ECC" w:rsidRDefault="00DB7ECC" w:rsidP="00DB7ECC">
      <w:pPr>
        <w:pStyle w:val="StandardWeb"/>
        <w:shd w:val="clear" w:color="auto" w:fill="FFFFFF"/>
        <w:spacing w:after="300"/>
        <w:textAlignment w:val="baseline"/>
        <w:rPr>
          <w:rFonts w:ascii="Myriad Pro" w:hAnsi="Myriad Pro" w:cs="Arial"/>
          <w:color w:val="404040"/>
          <w:sz w:val="20"/>
          <w:szCs w:val="20"/>
        </w:rPr>
      </w:pPr>
      <w:r w:rsidRPr="00DB7ECC">
        <w:rPr>
          <w:rFonts w:ascii="Myriad Pro" w:hAnsi="Myriad Pro" w:cs="Arial"/>
          <w:color w:val="404040"/>
          <w:sz w:val="20"/>
          <w:szCs w:val="20"/>
        </w:rPr>
        <w:t xml:space="preserve">Der Servemaster R27G 2HE </w:t>
      </w:r>
      <w:proofErr w:type="spellStart"/>
      <w:r w:rsidRPr="00DB7ECC">
        <w:rPr>
          <w:rFonts w:ascii="Myriad Pro" w:hAnsi="Myriad Pro" w:cs="Arial"/>
          <w:color w:val="404040"/>
          <w:sz w:val="20"/>
          <w:szCs w:val="20"/>
        </w:rPr>
        <w:t>Supermicro</w:t>
      </w:r>
      <w:proofErr w:type="spellEnd"/>
      <w:r w:rsidRPr="00DB7ECC">
        <w:rPr>
          <w:rFonts w:ascii="Myriad Pro" w:hAnsi="Myriad Pro" w:cs="Arial"/>
          <w:color w:val="404040"/>
          <w:sz w:val="20"/>
          <w:szCs w:val="20"/>
        </w:rPr>
        <w:t xml:space="preserve"> Server kann online individuell konfiguriert werden. Kunden haben die Wahl zwischen verschiedenen AMD EPYC™ 9004 Prozessoren, darunter Modelle mit 16 bis 168 Kernen, die eine breite Palette von Anforderungen abdecken. Das System unterstützt bis zu 12x 64GB DDR5 RAM und bietet zahlreiche Optionen für SSDs, HDDs, RAID Controller, Netzwerkkarten und mehr.</w:t>
      </w:r>
    </w:p>
    <w:p w14:paraId="0CD382FB" w14:textId="64E2B572" w:rsidR="00DB7ECC" w:rsidRPr="00DB7ECC" w:rsidRDefault="00DB7ECC" w:rsidP="00DB7ECC">
      <w:pPr>
        <w:pStyle w:val="StandardWeb"/>
        <w:shd w:val="clear" w:color="auto" w:fill="FFFFFF"/>
        <w:spacing w:after="300"/>
        <w:textAlignment w:val="baseline"/>
        <w:rPr>
          <w:rFonts w:ascii="Myriad Pro" w:hAnsi="Myriad Pro" w:cs="Arial"/>
          <w:color w:val="404040"/>
          <w:sz w:val="20"/>
          <w:szCs w:val="20"/>
        </w:rPr>
      </w:pPr>
      <w:r w:rsidRPr="00DB7ECC">
        <w:rPr>
          <w:rFonts w:ascii="Myriad Pro" w:hAnsi="Myriad Pro" w:cs="Arial"/>
          <w:color w:val="404040"/>
          <w:sz w:val="20"/>
          <w:szCs w:val="20"/>
        </w:rPr>
        <w:t>Die Konfigurationsoptionen für das Betriebssystem umfassen Windows Server 2019 und Windows Server 2022. Die Systeme werden in der hauseigenen Fertigung der ICO Innovative Computer GmbH mit einem strengen Qualitätsmanagementsystem sorgfältig assembliert und getestet, um höchste Zuverlässigkeit und Leistung sicherzustellen.</w:t>
      </w:r>
    </w:p>
    <w:p w14:paraId="1C832A97" w14:textId="254BC02F" w:rsidR="00C94F77" w:rsidRPr="00C94F77" w:rsidRDefault="00DB7ECC" w:rsidP="00DB7ECC">
      <w:pPr>
        <w:pStyle w:val="StandardWeb"/>
        <w:shd w:val="clear" w:color="auto" w:fill="FFFFFF"/>
        <w:spacing w:before="0" w:beforeAutospacing="0" w:after="300"/>
        <w:textAlignment w:val="baseline"/>
        <w:rPr>
          <w:rFonts w:ascii="Myriad Pro" w:hAnsi="Myriad Pro" w:cs="Arial"/>
          <w:color w:val="404040"/>
          <w:sz w:val="20"/>
          <w:szCs w:val="20"/>
        </w:rPr>
      </w:pPr>
      <w:r w:rsidRPr="00DB7ECC">
        <w:rPr>
          <w:rFonts w:ascii="Myriad Pro" w:hAnsi="Myriad Pro" w:cs="Arial"/>
          <w:color w:val="404040"/>
          <w:sz w:val="20"/>
          <w:szCs w:val="20"/>
        </w:rPr>
        <w:t xml:space="preserve">Für weitere Informationen über den Servemaster R27G 2HE </w:t>
      </w:r>
      <w:proofErr w:type="spellStart"/>
      <w:r w:rsidRPr="00DB7ECC">
        <w:rPr>
          <w:rFonts w:ascii="Myriad Pro" w:hAnsi="Myriad Pro" w:cs="Arial"/>
          <w:color w:val="404040"/>
          <w:sz w:val="20"/>
          <w:szCs w:val="20"/>
        </w:rPr>
        <w:t>Supermicro</w:t>
      </w:r>
      <w:proofErr w:type="spellEnd"/>
      <w:r w:rsidRPr="00DB7ECC">
        <w:rPr>
          <w:rFonts w:ascii="Myriad Pro" w:hAnsi="Myriad Pro" w:cs="Arial"/>
          <w:color w:val="404040"/>
          <w:sz w:val="20"/>
          <w:szCs w:val="20"/>
        </w:rPr>
        <w:t xml:space="preserve"> Server und die Konfigurationsoptionen besuchen Sie bitte </w:t>
      </w:r>
      <w:r>
        <w:rPr>
          <w:rFonts w:ascii="Myriad Pro" w:hAnsi="Myriad Pro" w:cs="Arial"/>
          <w:color w:val="404040"/>
          <w:sz w:val="20"/>
          <w:szCs w:val="20"/>
        </w:rPr>
        <w:t>den</w:t>
      </w:r>
      <w:r w:rsidRPr="00DB7ECC">
        <w:rPr>
          <w:rFonts w:ascii="Myriad Pro" w:hAnsi="Myriad Pro" w:cs="Arial"/>
          <w:color w:val="404040"/>
          <w:sz w:val="20"/>
          <w:szCs w:val="20"/>
        </w:rPr>
        <w:t xml:space="preserve"> </w:t>
      </w:r>
      <w:r>
        <w:rPr>
          <w:rFonts w:ascii="Myriad Pro" w:hAnsi="Myriad Pro" w:cs="Arial"/>
          <w:color w:val="404040"/>
          <w:sz w:val="20"/>
          <w:szCs w:val="20"/>
        </w:rPr>
        <w:t>Online Konfigurator für Server</w:t>
      </w:r>
      <w:r w:rsidRPr="00DB7ECC">
        <w:rPr>
          <w:rFonts w:ascii="Myriad Pro" w:hAnsi="Myriad Pro" w:cs="Arial"/>
          <w:color w:val="404040"/>
          <w:sz w:val="20"/>
          <w:szCs w:val="20"/>
        </w:rPr>
        <w:t xml:space="preserve"> unter </w:t>
      </w:r>
      <w:hyperlink r:id="rId10" w:history="1">
        <w:r w:rsidRPr="00793253">
          <w:rPr>
            <w:rStyle w:val="Hyperlink"/>
            <w:rFonts w:ascii="Myriad Pro" w:hAnsi="Myriad Pro" w:cs="Arial"/>
            <w:sz w:val="20"/>
            <w:szCs w:val="20"/>
          </w:rPr>
          <w:t>https://www.ico.de/server-storage-pc</w:t>
        </w:r>
      </w:hyperlink>
      <w:r w:rsidRPr="00DB7ECC">
        <w:rPr>
          <w:rFonts w:ascii="Myriad Pro" w:hAnsi="Myriad Pro" w:cs="Arial"/>
          <w:color w:val="404040"/>
          <w:sz w:val="20"/>
          <w:szCs w:val="20"/>
        </w:rPr>
        <w:t xml:space="preserve"> </w:t>
      </w:r>
      <w:r w:rsidRPr="00DB7ECC">
        <w:rPr>
          <w:rFonts w:ascii="Myriad Pro" w:hAnsi="Myriad Pro" w:cs="Arial"/>
          <w:color w:val="404040"/>
          <w:sz w:val="20"/>
          <w:szCs w:val="20"/>
        </w:rPr>
        <w:t xml:space="preserve">oder kontaktieren Sie </w:t>
      </w:r>
      <w:r>
        <w:rPr>
          <w:rFonts w:ascii="Myriad Pro" w:hAnsi="Myriad Pro" w:cs="Arial"/>
          <w:color w:val="404040"/>
          <w:sz w:val="20"/>
          <w:szCs w:val="20"/>
        </w:rPr>
        <w:t>die Server-Experten von ICO für eine unverbindliche Beratung</w:t>
      </w:r>
      <w:r w:rsidRPr="00DB7ECC">
        <w:rPr>
          <w:rFonts w:ascii="Myriad Pro" w:hAnsi="Myriad Pro" w:cs="Arial"/>
          <w:color w:val="404040"/>
          <w:sz w:val="20"/>
          <w:szCs w:val="20"/>
        </w:rPr>
        <w:t>.</w:t>
      </w:r>
    </w:p>
    <w:p w14:paraId="52C56585" w14:textId="77777777" w:rsidR="00D32C2F" w:rsidRPr="00D32C2F" w:rsidRDefault="00D32C2F" w:rsidP="001C79A0">
      <w:pPr>
        <w:rPr>
          <w:rFonts w:ascii="Myriad Pro" w:hAnsi="Myriad Pro" w:cs="Arial"/>
          <w:sz w:val="22"/>
          <w:szCs w:val="22"/>
        </w:rPr>
      </w:pPr>
    </w:p>
    <w:p w14:paraId="5B61CBAF" w14:textId="6A54FD37" w:rsidR="002A5A0A" w:rsidRDefault="002A5A0A" w:rsidP="001C79A0">
      <w:pPr>
        <w:rPr>
          <w:rFonts w:ascii="Myriad Pro" w:hAnsi="Myriad Pro" w:cs="Arial"/>
          <w:sz w:val="22"/>
          <w:szCs w:val="22"/>
        </w:rPr>
      </w:pPr>
    </w:p>
    <w:p w14:paraId="59832190" w14:textId="77777777" w:rsidR="00DB7ECC" w:rsidRPr="00D32C2F" w:rsidRDefault="00DB7ECC" w:rsidP="001C79A0">
      <w:pPr>
        <w:rPr>
          <w:rFonts w:ascii="Myriad Pro" w:hAnsi="Myriad Pro" w:cs="Arial"/>
          <w:sz w:val="22"/>
          <w:szCs w:val="22"/>
        </w:rPr>
      </w:pPr>
    </w:p>
    <w:p w14:paraId="11513918" w14:textId="10111BFC" w:rsidR="001C79A0" w:rsidRPr="00D32C2F" w:rsidRDefault="001C79A0" w:rsidP="001C79A0">
      <w:pPr>
        <w:rPr>
          <w:rFonts w:ascii="Myriad Pro" w:hAnsi="Myriad Pro" w:cs="Arial"/>
          <w:b/>
          <w:sz w:val="22"/>
          <w:szCs w:val="22"/>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11"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8E2DC4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5" w:history="1">
        <w:r w:rsidRPr="00D32C2F">
          <w:rPr>
            <w:rStyle w:val="Hyperlink"/>
            <w:rFonts w:ascii="Myriad Pro" w:hAnsi="Myriad Pro" w:cs="Arial"/>
            <w:sz w:val="20"/>
            <w:szCs w:val="20"/>
            <w:lang w:val="en-US"/>
          </w:rPr>
          <w:t>www.ico.de</w:t>
        </w:r>
      </w:hyperlink>
    </w:p>
    <w:p w14:paraId="62299AEF" w14:textId="77777777" w:rsidR="001C79A0" w:rsidRPr="00D32C2F" w:rsidRDefault="001C79A0" w:rsidP="00C03D07">
      <w:pPr>
        <w:widowControl/>
        <w:suppressAutoHyphens w:val="0"/>
        <w:rPr>
          <w:rFonts w:ascii="Myriad Pro" w:hAnsi="Myriad Pro"/>
          <w:sz w:val="20"/>
          <w:szCs w:val="20"/>
          <w:lang w:val="en-US"/>
        </w:rPr>
      </w:pPr>
    </w:p>
    <w:sectPr w:rsidR="001C79A0" w:rsidRPr="00D32C2F"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9AC177" w14:textId="77777777" w:rsidR="00B65BBE" w:rsidRDefault="00B65BBE">
      <w:r>
        <w:separator/>
      </w:r>
    </w:p>
  </w:endnote>
  <w:endnote w:type="continuationSeparator" w:id="0">
    <w:p w14:paraId="453C2B13" w14:textId="77777777" w:rsidR="00B65BBE" w:rsidRDefault="00B65B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4AA15F" w14:textId="77777777" w:rsidR="00B65BBE" w:rsidRDefault="00B65BBE">
      <w:r>
        <w:separator/>
      </w:r>
    </w:p>
  </w:footnote>
  <w:footnote w:type="continuationSeparator" w:id="0">
    <w:p w14:paraId="3DB8BDB3" w14:textId="77777777" w:rsidR="00B65BBE" w:rsidRDefault="00B65B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40C6"/>
    <w:rsid w:val="00185162"/>
    <w:rsid w:val="00191201"/>
    <w:rsid w:val="001975E2"/>
    <w:rsid w:val="001A5EC1"/>
    <w:rsid w:val="001B72D4"/>
    <w:rsid w:val="001C79A0"/>
    <w:rsid w:val="001D4844"/>
    <w:rsid w:val="001E520D"/>
    <w:rsid w:val="001E657B"/>
    <w:rsid w:val="001F671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6FB7"/>
    <w:rsid w:val="00337F6A"/>
    <w:rsid w:val="00342D79"/>
    <w:rsid w:val="003A19FB"/>
    <w:rsid w:val="003A43FD"/>
    <w:rsid w:val="0045226B"/>
    <w:rsid w:val="00452965"/>
    <w:rsid w:val="00480958"/>
    <w:rsid w:val="00483097"/>
    <w:rsid w:val="004A1E03"/>
    <w:rsid w:val="004A5EA1"/>
    <w:rsid w:val="004B5DBE"/>
    <w:rsid w:val="0051661D"/>
    <w:rsid w:val="00526CEC"/>
    <w:rsid w:val="00550E21"/>
    <w:rsid w:val="005533C9"/>
    <w:rsid w:val="00554D90"/>
    <w:rsid w:val="00555EC4"/>
    <w:rsid w:val="005561BE"/>
    <w:rsid w:val="00557427"/>
    <w:rsid w:val="00583DB4"/>
    <w:rsid w:val="005B107E"/>
    <w:rsid w:val="005B4573"/>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664B"/>
    <w:rsid w:val="00A86640"/>
    <w:rsid w:val="00AB3D42"/>
    <w:rsid w:val="00AF6FDA"/>
    <w:rsid w:val="00AF7165"/>
    <w:rsid w:val="00B02E08"/>
    <w:rsid w:val="00B3121D"/>
    <w:rsid w:val="00B5145F"/>
    <w:rsid w:val="00B57887"/>
    <w:rsid w:val="00B57965"/>
    <w:rsid w:val="00B65BBE"/>
    <w:rsid w:val="00B6667F"/>
    <w:rsid w:val="00B75274"/>
    <w:rsid w:val="00B913F5"/>
    <w:rsid w:val="00BA4AD8"/>
    <w:rsid w:val="00BA7392"/>
    <w:rsid w:val="00BB7E21"/>
    <w:rsid w:val="00BD5B17"/>
    <w:rsid w:val="00BE2095"/>
    <w:rsid w:val="00C03D07"/>
    <w:rsid w:val="00C11EA8"/>
    <w:rsid w:val="00C4281A"/>
    <w:rsid w:val="00C533AF"/>
    <w:rsid w:val="00C61CF0"/>
    <w:rsid w:val="00C74C68"/>
    <w:rsid w:val="00C81520"/>
    <w:rsid w:val="00C94F77"/>
    <w:rsid w:val="00CF2F66"/>
    <w:rsid w:val="00D17856"/>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36A32"/>
    <w:rsid w:val="00E91A74"/>
    <w:rsid w:val="00EB0CAD"/>
    <w:rsid w:val="00EB38A3"/>
    <w:rsid w:val="00EC6243"/>
    <w:rsid w:val="00ED2788"/>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ico.de/server-storage-pc"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servemaster-r27g-2he-supermicro-server--ybto08"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11ABD3-8E14-4BD9-BED9-CE9722077D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674</Words>
  <Characters>4249</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4914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13</cp:revision>
  <cp:lastPrinted>1900-12-31T23:00:00Z</cp:lastPrinted>
  <dcterms:created xsi:type="dcterms:W3CDTF">2023-08-01T10:08:00Z</dcterms:created>
  <dcterms:modified xsi:type="dcterms:W3CDTF">2023-08-23T11:14:00Z</dcterms:modified>
</cp:coreProperties>
</file>