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DD91429" w14:textId="0636171C" w:rsidR="007A17E7" w:rsidRPr="00E06C28" w:rsidRDefault="008D3AD9" w:rsidP="00E06C28">
      <w:pPr>
        <w:pStyle w:val="berschrift1"/>
        <w:spacing w:before="0"/>
        <w:rPr>
          <w:rFonts w:ascii="Segoe UI" w:eastAsia="Times New Roman" w:hAnsi="Segoe UI" w:cs="Segoe UI"/>
          <w:color w:val="0553A2"/>
          <w:sz w:val="48"/>
          <w:szCs w:val="48"/>
        </w:rPr>
      </w:pPr>
      <w:r w:rsidRPr="008D3AD9">
        <w:rPr>
          <w:rFonts w:ascii="Segoe UI" w:hAnsi="Segoe UI" w:cs="Segoe UI"/>
          <w:b/>
          <w:bCs/>
          <w:color w:val="0553A2"/>
        </w:rPr>
        <w:t>ICO Innovative Computer GmbH stellt das NP-6310-A Mini-USV-Modul für zuverlässigen Schutz und unterbrechungsfreie Stromversorgung vor</w:t>
      </w:r>
    </w:p>
    <w:p w14:paraId="7BE7244F" w14:textId="26E92861" w:rsidR="007A17E7" w:rsidRPr="007A17E7" w:rsidRDefault="008D3AD9" w:rsidP="007A17E7">
      <w:pPr>
        <w:rPr>
          <w:rFonts w:ascii="Myriad Pro" w:hAnsi="Myriad Pro" w:cs="Arial"/>
          <w:sz w:val="20"/>
          <w:szCs w:val="20"/>
        </w:rPr>
      </w:pPr>
      <w:r>
        <w:rPr>
          <w:noProof/>
        </w:rPr>
        <w:drawing>
          <wp:anchor distT="0" distB="0" distL="114300" distR="114300" simplePos="0" relativeHeight="251658240" behindDoc="0" locked="0" layoutInCell="1" allowOverlap="1" wp14:anchorId="444FAE15" wp14:editId="216AEA77">
            <wp:simplePos x="0" y="0"/>
            <wp:positionH relativeFrom="column">
              <wp:posOffset>-720090</wp:posOffset>
            </wp:positionH>
            <wp:positionV relativeFrom="paragraph">
              <wp:posOffset>199390</wp:posOffset>
            </wp:positionV>
            <wp:extent cx="2745740" cy="1628775"/>
            <wp:effectExtent l="0" t="0" r="0" b="9525"/>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45740" cy="1628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D6DD206" w14:textId="71A1AE15" w:rsidR="008D3AD9" w:rsidRPr="008D3AD9" w:rsidRDefault="008D3AD9" w:rsidP="008D3AD9">
      <w:pPr>
        <w:rPr>
          <w:rFonts w:ascii="Myriad Pro" w:hAnsi="Myriad Pro" w:cs="Arial"/>
          <w:sz w:val="20"/>
          <w:szCs w:val="20"/>
          <w:shd w:val="clear" w:color="auto" w:fill="FFFFFF"/>
        </w:rPr>
      </w:pPr>
      <w:r w:rsidRPr="008D3AD9">
        <w:rPr>
          <w:rFonts w:ascii="Myriad Pro" w:hAnsi="Myriad Pro" w:cs="Arial"/>
          <w:sz w:val="20"/>
          <w:szCs w:val="20"/>
          <w:shd w:val="clear" w:color="auto" w:fill="FFFFFF"/>
        </w:rPr>
        <w:t xml:space="preserve">ICO Innovative Computer GmbH freut sich, das neueste Produkt, das </w:t>
      </w:r>
      <w:hyperlink r:id="rId9" w:history="1">
        <w:r w:rsidRPr="008D3AD9">
          <w:rPr>
            <w:rStyle w:val="Hyperlink"/>
            <w:rFonts w:ascii="Myriad Pro" w:hAnsi="Myriad Pro" w:cs="Arial"/>
            <w:sz w:val="20"/>
            <w:szCs w:val="20"/>
            <w:shd w:val="clear" w:color="auto" w:fill="FFFFFF"/>
          </w:rPr>
          <w:t>NP-6310-A USV-Modul</w:t>
        </w:r>
      </w:hyperlink>
      <w:bookmarkStart w:id="0" w:name="_GoBack"/>
      <w:bookmarkEnd w:id="0"/>
      <w:r w:rsidRPr="008D3AD9">
        <w:rPr>
          <w:rFonts w:ascii="Myriad Pro" w:hAnsi="Myriad Pro" w:cs="Arial"/>
          <w:sz w:val="20"/>
          <w:szCs w:val="20"/>
          <w:shd w:val="clear" w:color="auto" w:fill="FFFFFF"/>
        </w:rPr>
        <w:t>, vorzustellen. Dieses innovative USV-Modul bietet einen zuverlässigen Schutz für Ihren PC und Ihre wichtigen Daten bei plötzlichen Stromausfällen. Mit Hilfe der Superkondensatortechnologie und intelligenten Power-Management-Technologie gewährleistet das NP-6310-A eine unterbrechungsfreie Stromversorgung und ermöglicht es Ihrem PC, wichtige Daten sicher zu speichern, falls die externe Stromversorgung ausfällt. Das Modul arbeitet bei einem breiten Temperaturbereich von -20 Grad Celsius bis 60 Grad Celsius und bietet eine lange Lebensdauer, um auch in anspruchsvollen Umgebungen zuverlässig zu funktionieren. Mit seiner Fähigkeit, den Start und das Herunterfahren des Geräts unabhängig zu verwalten, ist das NP-6310-A die ideale Lösung für Unternehmen, die eine robuste USV benötigen.</w:t>
      </w:r>
    </w:p>
    <w:p w14:paraId="491EED2C" w14:textId="77777777" w:rsidR="008D3AD9" w:rsidRPr="008D3AD9" w:rsidRDefault="008D3AD9" w:rsidP="008D3AD9">
      <w:pPr>
        <w:rPr>
          <w:rFonts w:ascii="Myriad Pro" w:hAnsi="Myriad Pro" w:cs="Arial"/>
          <w:sz w:val="20"/>
          <w:szCs w:val="20"/>
          <w:shd w:val="clear" w:color="auto" w:fill="FFFFFF"/>
        </w:rPr>
      </w:pPr>
    </w:p>
    <w:p w14:paraId="66762A01" w14:textId="427D8547" w:rsidR="007A17E7" w:rsidRDefault="008D3AD9" w:rsidP="008D3AD9">
      <w:pPr>
        <w:rPr>
          <w:rFonts w:ascii="Myriad Pro" w:hAnsi="Myriad Pro" w:cs="Arial"/>
          <w:sz w:val="20"/>
          <w:szCs w:val="20"/>
          <w:shd w:val="clear" w:color="auto" w:fill="FFFFFF"/>
        </w:rPr>
      </w:pPr>
      <w:r w:rsidRPr="008D3AD9">
        <w:rPr>
          <w:rFonts w:ascii="Myriad Pro" w:hAnsi="Myriad Pro" w:cs="Arial"/>
          <w:sz w:val="20"/>
          <w:szCs w:val="20"/>
          <w:shd w:val="clear" w:color="auto" w:fill="FFFFFF"/>
        </w:rPr>
        <w:t>Zu den wichtigsten Features des NP-6310-A USV-Moduls zählen die Superkondensatortechnologie für eine hohe Umwandlungseffizienz, Umweltschutz und Sicherheit. Das Modul bietet eine breite Anwendungsfähigkeit, da es sowohl mit 12V- als auch 24V-Eingangsspannungen adaptiv arbeitet und einen Notstromausgang mit 12V oder 24V (abhängig von der Eingangsspannung) gewährleistet. Eine weitere bemerkenswerte Eigenschaft ist die Echtzeit-Überwachungsfunktion über RS232/USB, die es dem angeschlossenen Gerät ermöglicht, den Status in Echtzeit zu überwachen. Das NP-6310-A USV-Modul bietet zudem ein automatisches sicheres Herunterfahren, um Datenverluste bei einem Stromausfall zu vermeiden, sowie eine lange Backup-Zeit für eine sichere Herunterfahrphase. Mit seinen zuverlässigen Leistungsmerkmalen und der robusten Bauweise, einschließlich einer langlebigen Aluminium-Profilschale für wandmontierte Installationen, ist das NP-6310-A USV-Modul die optimale Lösung für Unternehmen, die eine zuverlässige und hochwertige USV für ihre kritischen Anwendungen suchen.</w:t>
      </w:r>
      <w:r w:rsidR="007A17E7" w:rsidRPr="007A17E7">
        <w:rPr>
          <w:rFonts w:ascii="Myriad Pro" w:hAnsi="Myriad Pro" w:cs="Arial"/>
          <w:sz w:val="20"/>
          <w:szCs w:val="20"/>
          <w:shd w:val="clear" w:color="auto" w:fill="FFFFFF"/>
        </w:rPr>
        <w:t xml:space="preserve"> </w:t>
      </w:r>
    </w:p>
    <w:p w14:paraId="39A22C7E" w14:textId="1D91AFD3" w:rsidR="006835DD" w:rsidRDefault="006835DD" w:rsidP="006835DD">
      <w:pPr>
        <w:rPr>
          <w:rFonts w:ascii="Myriad Pro" w:hAnsi="Myriad Pro" w:cs="Arial"/>
          <w:sz w:val="20"/>
          <w:szCs w:val="20"/>
          <w:shd w:val="clear" w:color="auto" w:fill="FFFFFF"/>
        </w:rPr>
      </w:pPr>
    </w:p>
    <w:p w14:paraId="5FF13D35" w14:textId="77777777" w:rsidR="008249A4" w:rsidRDefault="008249A4" w:rsidP="001C79A0">
      <w:pPr>
        <w:rPr>
          <w:rFonts w:ascii="Myriad Pro" w:hAnsi="Myriad Pro" w:cs="Arial"/>
          <w:sz w:val="22"/>
          <w:szCs w:val="22"/>
        </w:rPr>
      </w:pPr>
    </w:p>
    <w:p w14:paraId="11513918" w14:textId="5ADCB3F9"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0" w:history="1">
        <w:r w:rsidRPr="001C79A0">
          <w:rPr>
            <w:rStyle w:val="Hyperlink"/>
            <w:rFonts w:ascii="Myriad Pro" w:hAnsi="Myriad Pro" w:cs="Arial"/>
            <w:b/>
            <w:sz w:val="22"/>
            <w:szCs w:val="22"/>
          </w:rPr>
          <w:t>www.ico.de/presse</w:t>
        </w:r>
      </w:hyperlink>
    </w:p>
    <w:p w14:paraId="740818DE" w14:textId="77777777" w:rsidR="001C79A0" w:rsidRDefault="001C79A0" w:rsidP="001C79A0">
      <w:pPr>
        <w:rPr>
          <w:rFonts w:ascii="Myriad Pro" w:hAnsi="Myriad Pro" w:cs="Arial"/>
          <w:b/>
          <w:sz w:val="22"/>
          <w:szCs w:val="22"/>
        </w:rPr>
      </w:pPr>
    </w:p>
    <w:p w14:paraId="75AF03F7" w14:textId="77777777" w:rsidR="00452965" w:rsidRDefault="00452965" w:rsidP="001C79A0">
      <w:pPr>
        <w:rPr>
          <w:rFonts w:ascii="Myriad Pro" w:hAnsi="Myriad Pro" w:cs="Arial"/>
          <w:b/>
          <w:sz w:val="20"/>
          <w:szCs w:val="20"/>
        </w:rPr>
      </w:pPr>
    </w:p>
    <w:p w14:paraId="56381CBB" w14:textId="77777777" w:rsidR="00452965" w:rsidRDefault="00452965" w:rsidP="001C79A0">
      <w:pPr>
        <w:rPr>
          <w:rFonts w:ascii="Myriad Pro" w:hAnsi="Myriad Pro" w:cs="Arial"/>
          <w:b/>
          <w:sz w:val="20"/>
          <w:szCs w:val="20"/>
        </w:rPr>
      </w:pPr>
    </w:p>
    <w:p w14:paraId="41B3117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0DB1F2C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1C79A0" w:rsidRDefault="001C79A0" w:rsidP="001C79A0">
      <w:pPr>
        <w:rPr>
          <w:rFonts w:ascii="Myriad Pro" w:hAnsi="Myriad Pro" w:cs="Arial"/>
          <w:sz w:val="20"/>
          <w:szCs w:val="20"/>
        </w:rPr>
      </w:pPr>
    </w:p>
    <w:p w14:paraId="76B8F5E0"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1C79A0" w:rsidRDefault="001C79A0" w:rsidP="001C79A0">
      <w:pPr>
        <w:rPr>
          <w:rFonts w:ascii="Myriad Pro" w:hAnsi="Myriad Pro" w:cs="Arial"/>
          <w:sz w:val="20"/>
          <w:szCs w:val="20"/>
        </w:rPr>
      </w:pPr>
    </w:p>
    <w:p w14:paraId="71B32045" w14:textId="67F6767F" w:rsidR="001C79A0" w:rsidRPr="001C79A0" w:rsidRDefault="001C79A0" w:rsidP="001C79A0">
      <w:pPr>
        <w:rPr>
          <w:rFonts w:ascii="Myriad Pro" w:hAnsi="Myriad Pro" w:cs="Arial"/>
          <w:b/>
          <w:sz w:val="20"/>
          <w:szCs w:val="20"/>
        </w:rPr>
      </w:pPr>
      <w:r w:rsidRPr="001C79A0">
        <w:rPr>
          <w:rFonts w:ascii="Myriad Pro" w:hAnsi="Myriad Pro" w:cs="Arial"/>
          <w:sz w:val="20"/>
          <w:szCs w:val="20"/>
        </w:rPr>
        <w:lastRenderedPageBreak/>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w:t>
      </w:r>
      <w:r w:rsidR="006835DD">
        <w:rPr>
          <w:rFonts w:ascii="Myriad Pro" w:hAnsi="Myriad Pro" w:cs="Arial"/>
          <w:sz w:val="20"/>
          <w:szCs w:val="20"/>
        </w:rPr>
        <w:t>21</w:t>
      </w:r>
      <w:r w:rsidR="00992B04">
        <w:rPr>
          <w:rFonts w:ascii="Myriad Pro" w:hAnsi="Myriad Pro" w:cs="Arial"/>
          <w:sz w:val="20"/>
          <w:szCs w:val="20"/>
        </w:rPr>
        <w:t>/2</w:t>
      </w:r>
      <w:r w:rsidR="006835DD">
        <w:rPr>
          <w:rFonts w:ascii="Myriad Pro" w:hAnsi="Myriad Pro" w:cs="Arial"/>
          <w:sz w:val="20"/>
          <w:szCs w:val="20"/>
        </w:rPr>
        <w:t>2</w:t>
      </w:r>
      <w:r w:rsidRPr="001C79A0">
        <w:rPr>
          <w:rFonts w:ascii="Myriad Pro" w:hAnsi="Myriad Pro" w:cs="Arial"/>
          <w:sz w:val="20"/>
          <w:szCs w:val="20"/>
        </w:rPr>
        <w:t xml:space="preserve"> betrug der Umsatz knapp 20 Mio. Euro.</w:t>
      </w:r>
    </w:p>
    <w:p w14:paraId="7FE9FA30" w14:textId="77777777" w:rsidR="001C79A0" w:rsidRPr="001C79A0" w:rsidRDefault="001C79A0" w:rsidP="001C79A0">
      <w:pPr>
        <w:rPr>
          <w:rFonts w:ascii="Myriad Pro" w:hAnsi="Myriad Pro" w:cs="Arial"/>
          <w:b/>
          <w:sz w:val="20"/>
          <w:szCs w:val="20"/>
        </w:rPr>
      </w:pPr>
    </w:p>
    <w:p w14:paraId="4E2FFED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2250849B" w14:textId="77777777" w:rsidR="001C79A0" w:rsidRPr="008B27D8" w:rsidRDefault="001C79A0" w:rsidP="001C79A0">
      <w:pPr>
        <w:rPr>
          <w:rFonts w:ascii="Myriad Pro" w:hAnsi="Myriad Pro" w:cs="Arial"/>
          <w:sz w:val="20"/>
          <w:szCs w:val="20"/>
          <w:lang w:val="en-US"/>
        </w:rPr>
      </w:pPr>
      <w:r w:rsidRPr="008B27D8">
        <w:rPr>
          <w:rFonts w:ascii="Myriad Pro" w:hAnsi="Myriad Pro" w:cs="Arial"/>
          <w:sz w:val="20"/>
          <w:szCs w:val="20"/>
          <w:lang w:val="en-US"/>
        </w:rPr>
        <w:t>Hanno Detjen</w:t>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Sabrina Wagner</w:t>
      </w:r>
      <w:r w:rsidRPr="008B27D8">
        <w:rPr>
          <w:rFonts w:ascii="Myriad Pro" w:hAnsi="Myriad Pro" w:cs="Arial"/>
          <w:sz w:val="20"/>
          <w:szCs w:val="20"/>
          <w:lang w:val="en-US"/>
        </w:rPr>
        <w:br/>
      </w:r>
      <w:proofErr w:type="spellStart"/>
      <w:r w:rsidRPr="008B27D8">
        <w:rPr>
          <w:rFonts w:ascii="Myriad Pro" w:hAnsi="Myriad Pro" w:cs="Arial"/>
          <w:sz w:val="20"/>
          <w:szCs w:val="20"/>
          <w:lang w:val="en-US"/>
        </w:rPr>
        <w:t>Marketingleiter</w:t>
      </w:r>
      <w:proofErr w:type="spellEnd"/>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 xml:space="preserve">Marketing </w:t>
      </w:r>
      <w:proofErr w:type="spellStart"/>
      <w:r w:rsidRPr="008B27D8">
        <w:rPr>
          <w:rFonts w:ascii="Myriad Pro" w:hAnsi="Myriad Pro" w:cs="Arial"/>
          <w:sz w:val="20"/>
          <w:szCs w:val="20"/>
          <w:lang w:val="en-US"/>
        </w:rPr>
        <w:t>Assistentin</w:t>
      </w:r>
      <w:proofErr w:type="spellEnd"/>
      <w:r w:rsidRPr="008B27D8">
        <w:rPr>
          <w:rFonts w:ascii="Arial" w:hAnsi="Arial" w:cs="Arial"/>
          <w:sz w:val="20"/>
          <w:szCs w:val="20"/>
          <w:lang w:val="en-US"/>
        </w:rPr>
        <w:t>‎</w:t>
      </w:r>
    </w:p>
    <w:p w14:paraId="05FBE383" w14:textId="77777777" w:rsidR="001C79A0" w:rsidRPr="008B27D8" w:rsidRDefault="001C79A0" w:rsidP="001C79A0">
      <w:pPr>
        <w:rPr>
          <w:rFonts w:ascii="Myriad Pro" w:hAnsi="Myriad Pro" w:cs="Arial"/>
          <w:sz w:val="20"/>
          <w:szCs w:val="20"/>
          <w:lang w:val="en-US"/>
        </w:rPr>
      </w:pPr>
    </w:p>
    <w:p w14:paraId="2B53CAB8" w14:textId="77777777" w:rsidR="001C79A0" w:rsidRPr="008B27D8"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8B27D8">
        <w:rPr>
          <w:rFonts w:ascii="Myriad Pro" w:hAnsi="Myriad Pro" w:cs="Arial"/>
          <w:sz w:val="20"/>
          <w:szCs w:val="20"/>
          <w:lang w:val="en-US"/>
        </w:rPr>
        <w:t>15 / 65582 Diez</w:t>
      </w:r>
    </w:p>
    <w:p w14:paraId="4894BC2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0D03E131" w14:textId="77777777" w:rsidR="001C79A0" w:rsidRPr="00D80784" w:rsidRDefault="001C79A0" w:rsidP="001C79A0">
      <w:pPr>
        <w:rPr>
          <w:rFonts w:ascii="Myriad Pro" w:hAnsi="Myriad Pro" w:cs="Arial"/>
          <w:sz w:val="20"/>
          <w:szCs w:val="20"/>
          <w:lang w:val="en-US"/>
        </w:rPr>
      </w:pPr>
    </w:p>
    <w:p w14:paraId="68E2DC48"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4" w:history="1">
        <w:r w:rsidRPr="00D80784">
          <w:rPr>
            <w:rStyle w:val="Hyperlink"/>
            <w:rFonts w:ascii="Myriad Pro" w:hAnsi="Myriad Pro" w:cs="Arial"/>
            <w:sz w:val="20"/>
            <w:szCs w:val="20"/>
            <w:lang w:val="en-US"/>
          </w:rPr>
          <w:t>www.ico.de</w:t>
        </w:r>
      </w:hyperlink>
    </w:p>
    <w:p w14:paraId="62299AEF"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FFD3DAC" w14:textId="77777777" w:rsidR="002F1AC0" w:rsidRDefault="002F1AC0">
      <w:r>
        <w:separator/>
      </w:r>
    </w:p>
  </w:endnote>
  <w:endnote w:type="continuationSeparator" w:id="0">
    <w:p w14:paraId="0A9148E6" w14:textId="77777777" w:rsidR="002F1AC0" w:rsidRDefault="002F1A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yriad Pro">
    <w:altName w:val="Segoe UI"/>
    <w:panose1 w:val="020B0503030403020204"/>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A08AC5D" w14:textId="77777777" w:rsidR="002F1AC0" w:rsidRDefault="002F1AC0">
      <w:r>
        <w:separator/>
      </w:r>
    </w:p>
  </w:footnote>
  <w:footnote w:type="continuationSeparator" w:id="0">
    <w:p w14:paraId="7E99E228" w14:textId="77777777" w:rsidR="002F1AC0" w:rsidRDefault="002F1A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B40B4"/>
    <w:rsid w:val="00105DB4"/>
    <w:rsid w:val="00121164"/>
    <w:rsid w:val="00144924"/>
    <w:rsid w:val="00153215"/>
    <w:rsid w:val="00167B4C"/>
    <w:rsid w:val="001773B7"/>
    <w:rsid w:val="001840C6"/>
    <w:rsid w:val="00185162"/>
    <w:rsid w:val="001975E2"/>
    <w:rsid w:val="001B72D4"/>
    <w:rsid w:val="001C79A0"/>
    <w:rsid w:val="001D4844"/>
    <w:rsid w:val="001E520D"/>
    <w:rsid w:val="001E657B"/>
    <w:rsid w:val="001F6710"/>
    <w:rsid w:val="0021514C"/>
    <w:rsid w:val="00217B46"/>
    <w:rsid w:val="00222F1B"/>
    <w:rsid w:val="00250BA4"/>
    <w:rsid w:val="0028077A"/>
    <w:rsid w:val="00281568"/>
    <w:rsid w:val="002C4EC0"/>
    <w:rsid w:val="002C5F42"/>
    <w:rsid w:val="002D79C4"/>
    <w:rsid w:val="002F1AC0"/>
    <w:rsid w:val="002F74A3"/>
    <w:rsid w:val="00307A27"/>
    <w:rsid w:val="003239D1"/>
    <w:rsid w:val="00336FB7"/>
    <w:rsid w:val="00337F6A"/>
    <w:rsid w:val="00342D79"/>
    <w:rsid w:val="003A19FB"/>
    <w:rsid w:val="00452965"/>
    <w:rsid w:val="00480958"/>
    <w:rsid w:val="004A1E03"/>
    <w:rsid w:val="004A5EA1"/>
    <w:rsid w:val="004B5DBE"/>
    <w:rsid w:val="0051661D"/>
    <w:rsid w:val="00550E21"/>
    <w:rsid w:val="005533C9"/>
    <w:rsid w:val="00554D90"/>
    <w:rsid w:val="00555EC4"/>
    <w:rsid w:val="005561BE"/>
    <w:rsid w:val="00557427"/>
    <w:rsid w:val="00583DB4"/>
    <w:rsid w:val="005B107E"/>
    <w:rsid w:val="005D045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A17E7"/>
    <w:rsid w:val="007A5080"/>
    <w:rsid w:val="007A5F1B"/>
    <w:rsid w:val="007C1ED2"/>
    <w:rsid w:val="007C34EB"/>
    <w:rsid w:val="0082224F"/>
    <w:rsid w:val="008249A4"/>
    <w:rsid w:val="008822B8"/>
    <w:rsid w:val="00886249"/>
    <w:rsid w:val="0089296F"/>
    <w:rsid w:val="008A61F9"/>
    <w:rsid w:val="008B27D8"/>
    <w:rsid w:val="008C18AE"/>
    <w:rsid w:val="008D3AD9"/>
    <w:rsid w:val="00904BE0"/>
    <w:rsid w:val="00911E8A"/>
    <w:rsid w:val="00947B46"/>
    <w:rsid w:val="0097555E"/>
    <w:rsid w:val="00983C5F"/>
    <w:rsid w:val="009905B3"/>
    <w:rsid w:val="00992B04"/>
    <w:rsid w:val="009C5E51"/>
    <w:rsid w:val="009F3690"/>
    <w:rsid w:val="00A10789"/>
    <w:rsid w:val="00A31529"/>
    <w:rsid w:val="00A55667"/>
    <w:rsid w:val="00A7664B"/>
    <w:rsid w:val="00A86640"/>
    <w:rsid w:val="00AB3D42"/>
    <w:rsid w:val="00AF6FDA"/>
    <w:rsid w:val="00AF7165"/>
    <w:rsid w:val="00B02E08"/>
    <w:rsid w:val="00B5145F"/>
    <w:rsid w:val="00B57887"/>
    <w:rsid w:val="00B57965"/>
    <w:rsid w:val="00B6667F"/>
    <w:rsid w:val="00B75274"/>
    <w:rsid w:val="00B913F5"/>
    <w:rsid w:val="00BA4AD8"/>
    <w:rsid w:val="00BB7E21"/>
    <w:rsid w:val="00BD5B17"/>
    <w:rsid w:val="00BE2095"/>
    <w:rsid w:val="00C03D07"/>
    <w:rsid w:val="00C11EA8"/>
    <w:rsid w:val="00C4281A"/>
    <w:rsid w:val="00C533AF"/>
    <w:rsid w:val="00C61CF0"/>
    <w:rsid w:val="00C74C68"/>
    <w:rsid w:val="00C81520"/>
    <w:rsid w:val="00CF2F66"/>
    <w:rsid w:val="00D17856"/>
    <w:rsid w:val="00D56009"/>
    <w:rsid w:val="00D65F1A"/>
    <w:rsid w:val="00D80784"/>
    <w:rsid w:val="00D84930"/>
    <w:rsid w:val="00DA0791"/>
    <w:rsid w:val="00DA1B8D"/>
    <w:rsid w:val="00DC0E8F"/>
    <w:rsid w:val="00DF08B2"/>
    <w:rsid w:val="00E065B2"/>
    <w:rsid w:val="00E06C28"/>
    <w:rsid w:val="00E13737"/>
    <w:rsid w:val="00E36A32"/>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co.de/np-6310-a-book-style-capacitor-ups--9enusv"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F337C7-9110-4111-8D8C-1A37CC8BD3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605</Words>
  <Characters>3816</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4413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18</cp:revision>
  <cp:lastPrinted>1900-12-31T23:00:00Z</cp:lastPrinted>
  <dcterms:created xsi:type="dcterms:W3CDTF">2021-09-06T16:39:00Z</dcterms:created>
  <dcterms:modified xsi:type="dcterms:W3CDTF">2023-08-01T10:05:00Z</dcterms:modified>
</cp:coreProperties>
</file>