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DD91429" w14:textId="6113A247" w:rsidR="007A17E7" w:rsidRPr="00814242" w:rsidRDefault="00191201" w:rsidP="00E06C28">
      <w:pPr>
        <w:pStyle w:val="berschrift1"/>
        <w:spacing w:before="0"/>
        <w:rPr>
          <w:rFonts w:ascii="Segoe UI" w:eastAsia="Times New Roman" w:hAnsi="Segoe UI" w:cs="Segoe UI"/>
          <w:color w:val="0553A2"/>
          <w:sz w:val="48"/>
          <w:szCs w:val="48"/>
        </w:rPr>
      </w:pPr>
      <w:proofErr w:type="spellStart"/>
      <w:r w:rsidRPr="00191201">
        <w:rPr>
          <w:rFonts w:ascii="Segoe UI" w:hAnsi="Segoe UI" w:cs="Segoe UI"/>
          <w:b/>
          <w:bCs/>
          <w:color w:val="0553A2"/>
        </w:rPr>
        <w:t>Balios</w:t>
      </w:r>
      <w:proofErr w:type="spellEnd"/>
      <w:r w:rsidRPr="00191201">
        <w:rPr>
          <w:rFonts w:ascii="Segoe UI" w:hAnsi="Segoe UI" w:cs="Segoe UI"/>
          <w:b/>
          <w:bCs/>
          <w:color w:val="0553A2"/>
        </w:rPr>
        <w:t xml:space="preserve"> P45B </w:t>
      </w:r>
      <w:proofErr w:type="spellStart"/>
      <w:r w:rsidRPr="00191201">
        <w:rPr>
          <w:rFonts w:ascii="Segoe UI" w:hAnsi="Segoe UI" w:cs="Segoe UI"/>
          <w:b/>
          <w:bCs/>
          <w:color w:val="0553A2"/>
        </w:rPr>
        <w:t>Supermicro</w:t>
      </w:r>
      <w:proofErr w:type="spellEnd"/>
      <w:r w:rsidRPr="00191201">
        <w:rPr>
          <w:rFonts w:ascii="Segoe UI" w:hAnsi="Segoe UI" w:cs="Segoe UI"/>
          <w:b/>
          <w:bCs/>
          <w:color w:val="0553A2"/>
        </w:rPr>
        <w:t xml:space="preserve"> Tower Server - </w:t>
      </w:r>
      <w:proofErr w:type="spellStart"/>
      <w:r w:rsidRPr="00191201">
        <w:rPr>
          <w:rFonts w:ascii="Segoe UI" w:hAnsi="Segoe UI" w:cs="Segoe UI"/>
          <w:b/>
          <w:bCs/>
          <w:color w:val="0553A2"/>
        </w:rPr>
        <w:t>Rackable</w:t>
      </w:r>
      <w:proofErr w:type="spellEnd"/>
      <w:r w:rsidRPr="00191201">
        <w:rPr>
          <w:rFonts w:ascii="Segoe UI" w:hAnsi="Segoe UI" w:cs="Segoe UI"/>
          <w:b/>
          <w:bCs/>
          <w:color w:val="0553A2"/>
        </w:rPr>
        <w:t xml:space="preserve"> 4U Tower Server für Intel® Xeon® W-Prozessoren</w:t>
      </w:r>
    </w:p>
    <w:p w14:paraId="7BE7244F" w14:textId="4032FE11" w:rsidR="007A17E7" w:rsidRPr="00814242" w:rsidRDefault="007A17E7" w:rsidP="007A17E7">
      <w:pPr>
        <w:rPr>
          <w:rFonts w:ascii="Myriad Pro" w:hAnsi="Myriad Pro" w:cs="Arial"/>
          <w:sz w:val="20"/>
          <w:szCs w:val="20"/>
        </w:rPr>
      </w:pPr>
    </w:p>
    <w:p w14:paraId="2F1A3A28" w14:textId="0A005B0A" w:rsidR="00814242" w:rsidRDefault="00814242" w:rsidP="00814242">
      <w:pPr>
        <w:rPr>
          <w:noProof/>
        </w:rPr>
      </w:pPr>
    </w:p>
    <w:p w14:paraId="5419EDF1" w14:textId="365E14D1" w:rsidR="00191201" w:rsidRPr="00191201" w:rsidRDefault="000B714C" w:rsidP="00191201">
      <w:pPr>
        <w:rPr>
          <w:rFonts w:ascii="Myriad Pro" w:hAnsi="Myriad Pro"/>
          <w:noProof/>
          <w:sz w:val="20"/>
          <w:szCs w:val="20"/>
        </w:rPr>
      </w:pPr>
      <w:bookmarkStart w:id="0" w:name="_Hlk142999135"/>
      <w:r>
        <w:rPr>
          <w:rFonts w:ascii="Myriad Pro" w:hAnsi="Myriad Pro"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73DFA29" wp14:editId="10B962E0">
            <wp:simplePos x="0" y="0"/>
            <wp:positionH relativeFrom="column">
              <wp:posOffset>-720564</wp:posOffset>
            </wp:positionH>
            <wp:positionV relativeFrom="paragraph">
              <wp:posOffset>66478</wp:posOffset>
            </wp:positionV>
            <wp:extent cx="2631279" cy="1559795"/>
            <wp:effectExtent l="0" t="0" r="0" b="254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81" cy="1565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1201" w:rsidRPr="00191201">
        <w:rPr>
          <w:rFonts w:ascii="Myriad Pro" w:hAnsi="Myriad Pro"/>
          <w:noProof/>
          <w:sz w:val="20"/>
          <w:szCs w:val="20"/>
        </w:rPr>
        <w:t xml:space="preserve">Entdecken Sie den </w:t>
      </w:r>
      <w:hyperlink r:id="rId9" w:history="1">
        <w:r w:rsidR="00191201" w:rsidRPr="00DF5F0F">
          <w:rPr>
            <w:rStyle w:val="Hyperlink"/>
            <w:rFonts w:ascii="Myriad Pro" w:hAnsi="Myriad Pro"/>
            <w:noProof/>
            <w:sz w:val="20"/>
            <w:szCs w:val="20"/>
          </w:rPr>
          <w:t>Balios P45B Supermicro Tower Server</w:t>
        </w:r>
      </w:hyperlink>
      <w:bookmarkStart w:id="1" w:name="_GoBack"/>
      <w:bookmarkEnd w:id="1"/>
      <w:r w:rsidR="00191201" w:rsidRPr="00191201">
        <w:rPr>
          <w:rFonts w:ascii="Myriad Pro" w:hAnsi="Myriad Pro"/>
          <w:noProof/>
          <w:sz w:val="20"/>
          <w:szCs w:val="20"/>
        </w:rPr>
        <w:t xml:space="preserve"> – Ihre maßgeschneiderte Lösung für leistungsstarke Rechenanforderungen. Dieser Tower Server bietet Ihnen die Flexibilität, die Sie benötigen, um Ihre Serverinfrastruktur den individuellen Bedürfnissen Ihres Unternehmens anzupassen.</w:t>
      </w:r>
    </w:p>
    <w:p w14:paraId="01CA1796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40F79196" w14:textId="4BC4F0EE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 xml:space="preserve">Das robuste Gehäuse des Balios P45B Supermicro Tower Servers verfügt über eine erstklassige Kühlung, die für Intel® Xeon™ Prozessoren </w:t>
      </w:r>
      <w:r w:rsidR="000B714C">
        <w:rPr>
          <w:rFonts w:ascii="Myriad Pro" w:hAnsi="Myriad Pro"/>
          <w:noProof/>
          <w:sz w:val="20"/>
          <w:szCs w:val="20"/>
        </w:rPr>
        <w:t>optimiert</w:t>
      </w:r>
      <w:r w:rsidRPr="00191201">
        <w:rPr>
          <w:rFonts w:ascii="Myriad Pro" w:hAnsi="Myriad Pro"/>
          <w:noProof/>
          <w:sz w:val="20"/>
          <w:szCs w:val="20"/>
        </w:rPr>
        <w:t xml:space="preserve"> wurde, um eine optimale Leistung zu gewährleisten. Mit seinen vielfältigen Einbauschächten, darunter 2x 5.25" externe Schächte und 1x 3.5" externer Schacht, bietet es ausreichend Platz für Ihre Speicheranforderungen.</w:t>
      </w:r>
    </w:p>
    <w:p w14:paraId="7498F4E4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2AF7D806" w14:textId="361617CC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>Die 4x 3.5"</w:t>
      </w:r>
      <w:r w:rsidR="00FA597B">
        <w:rPr>
          <w:rFonts w:ascii="Myriad Pro" w:hAnsi="Myriad Pro"/>
          <w:noProof/>
          <w:sz w:val="20"/>
          <w:szCs w:val="20"/>
        </w:rPr>
        <w:t>/2,5</w:t>
      </w:r>
      <w:r w:rsidR="00FA597B" w:rsidRPr="00191201">
        <w:rPr>
          <w:rFonts w:ascii="Myriad Pro" w:hAnsi="Myriad Pro"/>
          <w:noProof/>
          <w:sz w:val="20"/>
          <w:szCs w:val="20"/>
        </w:rPr>
        <w:t>"</w:t>
      </w:r>
      <w:r w:rsidRPr="00191201">
        <w:rPr>
          <w:rFonts w:ascii="Myriad Pro" w:hAnsi="Myriad Pro"/>
          <w:noProof/>
          <w:sz w:val="20"/>
          <w:szCs w:val="20"/>
        </w:rPr>
        <w:t xml:space="preserve"> 12 Gbps mini-SAS HD Wechselrahmen ermöglichen eine mühelose Verwaltung Ihrer Festplatten und Datenspeicher. Das Gehäuse ist außerdem mit 8 Standard-PCI-Slots ausgestattet, die eine breite Palette von I/O-Anwendungen unterstützen, einschließlich doppelter Breite GPU-Karten. </w:t>
      </w:r>
    </w:p>
    <w:p w14:paraId="01272823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563B84E8" w14:textId="30D352A3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>Der Balios P45B Supermicro Tower Server ist vielseitig einsetzbar und kann entweder als Tower Server aufgestellt oder mit optionale</w:t>
      </w:r>
      <w:r w:rsidR="00FA597B">
        <w:rPr>
          <w:rFonts w:ascii="Myriad Pro" w:hAnsi="Myriad Pro"/>
          <w:noProof/>
          <w:sz w:val="20"/>
          <w:szCs w:val="20"/>
        </w:rPr>
        <w:t>m</w:t>
      </w:r>
      <w:r w:rsidRPr="00191201">
        <w:rPr>
          <w:rFonts w:ascii="Myriad Pro" w:hAnsi="Myriad Pro"/>
          <w:noProof/>
          <w:sz w:val="20"/>
          <w:szCs w:val="20"/>
        </w:rPr>
        <w:t xml:space="preserve"> </w:t>
      </w:r>
      <w:r w:rsidR="00FA597B">
        <w:rPr>
          <w:rFonts w:ascii="Myriad Pro" w:hAnsi="Myriad Pro"/>
          <w:noProof/>
          <w:sz w:val="20"/>
          <w:szCs w:val="20"/>
        </w:rPr>
        <w:t>Rack-Kit und Montageschienen</w:t>
      </w:r>
      <w:r w:rsidRPr="00191201">
        <w:rPr>
          <w:rFonts w:ascii="Myriad Pro" w:hAnsi="Myriad Pro"/>
          <w:noProof/>
          <w:sz w:val="20"/>
          <w:szCs w:val="20"/>
        </w:rPr>
        <w:t xml:space="preserve"> als</w:t>
      </w:r>
      <w:r w:rsidR="00FA597B">
        <w:rPr>
          <w:rFonts w:ascii="Myriad Pro" w:hAnsi="Myriad Pro"/>
          <w:noProof/>
          <w:sz w:val="20"/>
          <w:szCs w:val="20"/>
        </w:rPr>
        <w:t xml:space="preserve"> 4HE</w:t>
      </w:r>
      <w:r w:rsidRPr="00191201">
        <w:rPr>
          <w:rFonts w:ascii="Myriad Pro" w:hAnsi="Myriad Pro"/>
          <w:noProof/>
          <w:sz w:val="20"/>
          <w:szCs w:val="20"/>
        </w:rPr>
        <w:t xml:space="preserve"> Rack-Server in Serverschränken verbaut werden. Das Gehäuse ist in einem eleganten schwarzen Design gehalten und misst 620x220x425</w:t>
      </w:r>
      <w:r w:rsidR="000B714C">
        <w:rPr>
          <w:rFonts w:ascii="Myriad Pro" w:hAnsi="Myriad Pro"/>
          <w:noProof/>
          <w:sz w:val="20"/>
          <w:szCs w:val="20"/>
        </w:rPr>
        <w:t xml:space="preserve"> </w:t>
      </w:r>
      <w:r w:rsidRPr="00191201">
        <w:rPr>
          <w:rFonts w:ascii="Myriad Pro" w:hAnsi="Myriad Pro"/>
          <w:noProof/>
          <w:sz w:val="20"/>
          <w:szCs w:val="20"/>
        </w:rPr>
        <w:t>mm (TxBxH).</w:t>
      </w:r>
    </w:p>
    <w:p w14:paraId="446688FB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2CA1DC2D" w14:textId="79D6A781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 xml:space="preserve">Das Mainboard des Balios P45B Supermicro Tower Servers bietet die optimale Plattform für Ihren Serverbetrieb. Unterstützt werden Intel® Xeon® W-3400 und Xeon® W-2400 Prozessoren mit einer TDP von bis zu 350W. Die Möglichkeit, bis zu 2TB RDIMM 3DS oder 512GB ECC RDIMM mit DDR5-4800MT/s (1DPC)/4400MT/s (2DPC) in den 8 DIMM-Steckplätzen zu verwenden, sorgt für ausreichend </w:t>
      </w:r>
      <w:r w:rsidR="000B714C">
        <w:rPr>
          <w:rFonts w:ascii="Myriad Pro" w:hAnsi="Myriad Pro"/>
          <w:noProof/>
          <w:sz w:val="20"/>
          <w:szCs w:val="20"/>
        </w:rPr>
        <w:t>Leistung</w:t>
      </w:r>
      <w:r w:rsidRPr="00191201">
        <w:rPr>
          <w:rFonts w:ascii="Myriad Pro" w:hAnsi="Myriad Pro"/>
          <w:noProof/>
          <w:sz w:val="20"/>
          <w:szCs w:val="20"/>
        </w:rPr>
        <w:t>.</w:t>
      </w:r>
      <w:r w:rsidR="000B714C">
        <w:rPr>
          <w:rFonts w:ascii="Myriad Pro" w:hAnsi="Myriad Pro"/>
          <w:noProof/>
          <w:sz w:val="20"/>
          <w:szCs w:val="20"/>
        </w:rPr>
        <w:t xml:space="preserve"> </w:t>
      </w:r>
      <w:r w:rsidR="000B714C" w:rsidRPr="00191201">
        <w:rPr>
          <w:rFonts w:ascii="Myriad Pro" w:hAnsi="Myriad Pro"/>
          <w:noProof/>
          <w:sz w:val="20"/>
          <w:szCs w:val="20"/>
        </w:rPr>
        <w:t>Die Option zur Unterstützung von Overclocking rundet das Gesamtpaket ab. Mit einer Dimension von 12" x 10" (30.48cm x 25.4cm) passt das Mainboard optimal in das Gehäuse und gewährleistet eine nahtlose Integration.</w:t>
      </w:r>
    </w:p>
    <w:p w14:paraId="58887FC4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079A5EBE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>Mit 3 PCIe 5.0 x16 Slots, die bis zu 3 Einzelbreiten-/2 Doppelbreiten-/2 Dreifachbreiten-GPU-Karten unterstützen, haben Sie die Freiheit, anspruchsvolle grafische Anwendungen zu nutzen. Weitere Möglichkeiten zur Erweiterung bietet der PCIe 4.0 x4 Slot sowie die M.2 Schnittstelle mit 2 PCIe 5.0 x4 Slots für schnelle Datenspeicherung. Die Netzwerkanbindung erfolgt über einen 1GbE LAN-Port mit Intel® Ethernet Controller I210-AT sowie einen 10GbE LAN-Port mit Marvell AQC113.</w:t>
      </w:r>
    </w:p>
    <w:p w14:paraId="48315F03" w14:textId="77777777" w:rsidR="00191201" w:rsidRPr="00191201" w:rsidRDefault="00191201" w:rsidP="00191201">
      <w:pPr>
        <w:rPr>
          <w:rFonts w:ascii="Myriad Pro" w:hAnsi="Myriad Pro"/>
          <w:noProof/>
          <w:sz w:val="20"/>
          <w:szCs w:val="20"/>
        </w:rPr>
      </w:pPr>
    </w:p>
    <w:p w14:paraId="301553A6" w14:textId="7C211670" w:rsidR="007A17E7" w:rsidRPr="000B714C" w:rsidRDefault="00191201" w:rsidP="00191201">
      <w:pPr>
        <w:rPr>
          <w:rFonts w:ascii="Myriad Pro" w:hAnsi="Myriad Pro"/>
          <w:noProof/>
          <w:sz w:val="20"/>
          <w:szCs w:val="20"/>
        </w:rPr>
      </w:pPr>
      <w:r w:rsidRPr="00191201">
        <w:rPr>
          <w:rFonts w:ascii="Myriad Pro" w:hAnsi="Myriad Pro"/>
          <w:noProof/>
          <w:sz w:val="20"/>
          <w:szCs w:val="20"/>
        </w:rPr>
        <w:t xml:space="preserve">Der Balios P45B Supermicro Tower Server überzeugt durch seine hohe Anpassungsfähigkeit, Sicherheit und Leistung. Egal ob für Server- oder Workstation-Anwendungen, er bietet eine zuverlässige Plattform, die Ihren Anforderungen gerecht wird. </w:t>
      </w:r>
      <w:r w:rsidR="000B714C">
        <w:rPr>
          <w:rFonts w:ascii="Myriad Pro" w:hAnsi="Myriad Pro"/>
          <w:noProof/>
          <w:sz w:val="20"/>
          <w:szCs w:val="20"/>
        </w:rPr>
        <w:t xml:space="preserve"> </w:t>
      </w:r>
      <w:r w:rsidRPr="00191201">
        <w:rPr>
          <w:rFonts w:ascii="Myriad Pro" w:hAnsi="Myriad Pro"/>
          <w:noProof/>
          <w:sz w:val="20"/>
          <w:szCs w:val="20"/>
        </w:rPr>
        <w:t>Erleben Sie unübertroffene Vielseitigkeit und Leistungsfähigkeit mit dem Balios P45B Supermicro Tower Server – Ihrer maßgeschneiderten Lösung für moderne Serveranforderungen.</w:t>
      </w:r>
      <w:bookmarkEnd w:id="0"/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FF13D35" w14:textId="77777777" w:rsidR="008249A4" w:rsidRDefault="008249A4" w:rsidP="001C79A0">
      <w:pPr>
        <w:rPr>
          <w:rFonts w:ascii="Myriad Pro" w:hAnsi="Myriad Pro" w:cs="Arial"/>
          <w:sz w:val="22"/>
          <w:szCs w:val="22"/>
        </w:rPr>
      </w:pPr>
    </w:p>
    <w:p w14:paraId="3583854B" w14:textId="77777777" w:rsidR="002A5A0A" w:rsidRDefault="002A5A0A" w:rsidP="001C79A0">
      <w:pPr>
        <w:rPr>
          <w:rFonts w:ascii="Myriad Pro" w:hAnsi="Myriad Pro" w:cs="Arial"/>
          <w:sz w:val="22"/>
          <w:szCs w:val="22"/>
        </w:rPr>
      </w:pPr>
    </w:p>
    <w:p w14:paraId="5B61CBAF" w14:textId="77777777" w:rsidR="002A5A0A" w:rsidRDefault="002A5A0A" w:rsidP="001C79A0">
      <w:pPr>
        <w:rPr>
          <w:rFonts w:ascii="Myriad Pro" w:hAnsi="Myriad Pro" w:cs="Arial"/>
          <w:sz w:val="22"/>
          <w:szCs w:val="22"/>
        </w:rPr>
      </w:pPr>
    </w:p>
    <w:p w14:paraId="11513918" w14:textId="10111BFC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0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DD45FC" w14:textId="77777777" w:rsidR="00F24839" w:rsidRDefault="00F24839">
      <w:r>
        <w:separator/>
      </w:r>
    </w:p>
  </w:endnote>
  <w:endnote w:type="continuationSeparator" w:id="0">
    <w:p w14:paraId="41936A83" w14:textId="77777777" w:rsidR="00F24839" w:rsidRDefault="00F248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2" w:name="fussrnr"/>
    <w:bookmarkEnd w:id="2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AA7F6A" w14:textId="77777777" w:rsidR="00F24839" w:rsidRDefault="00F24839">
      <w:r>
        <w:separator/>
      </w:r>
    </w:p>
  </w:footnote>
  <w:footnote w:type="continuationSeparator" w:id="0">
    <w:p w14:paraId="18F3358F" w14:textId="77777777" w:rsidR="00F24839" w:rsidRDefault="00F248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B40B4"/>
    <w:rsid w:val="000B714C"/>
    <w:rsid w:val="00105DB4"/>
    <w:rsid w:val="00121164"/>
    <w:rsid w:val="00144924"/>
    <w:rsid w:val="00153215"/>
    <w:rsid w:val="00167B4C"/>
    <w:rsid w:val="001773B7"/>
    <w:rsid w:val="001840C6"/>
    <w:rsid w:val="00185162"/>
    <w:rsid w:val="00191201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45226B"/>
    <w:rsid w:val="00452965"/>
    <w:rsid w:val="00480958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14242"/>
    <w:rsid w:val="0082224F"/>
    <w:rsid w:val="008249A4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664B"/>
    <w:rsid w:val="00A86640"/>
    <w:rsid w:val="00AB3D42"/>
    <w:rsid w:val="00AF6FDA"/>
    <w:rsid w:val="00AF7165"/>
    <w:rsid w:val="00B02E08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C0E8F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24839"/>
    <w:rsid w:val="00F54D40"/>
    <w:rsid w:val="00F615B2"/>
    <w:rsid w:val="00F674BB"/>
    <w:rsid w:val="00F8142A"/>
    <w:rsid w:val="00F84BAD"/>
    <w:rsid w:val="00FA597B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.wagner@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h.detjen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balios-p45b-supermicro-tower-server--ybto39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F5ED20-F4FE-48E6-A773-8C3FC2090C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711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7</cp:revision>
  <cp:lastPrinted>1900-12-31T23:00:00Z</cp:lastPrinted>
  <dcterms:created xsi:type="dcterms:W3CDTF">2023-08-01T10:08:00Z</dcterms:created>
  <dcterms:modified xsi:type="dcterms:W3CDTF">2023-08-15T12:25:00Z</dcterms:modified>
</cp:coreProperties>
</file>