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DD91429" w14:textId="35AE4A1B" w:rsidR="007A17E7" w:rsidRPr="006835DD" w:rsidRDefault="006835DD" w:rsidP="006835DD">
      <w:pPr>
        <w:widowControl/>
        <w:suppressAutoHyphens w:val="0"/>
        <w:rPr>
          <w:rFonts w:ascii="Myriad Pro Black" w:hAnsi="Myriad Pro Black"/>
          <w:color w:val="365F91" w:themeColor="accent1" w:themeShade="BF"/>
          <w:sz w:val="30"/>
          <w:szCs w:val="30"/>
        </w:rPr>
      </w:pPr>
      <w:proofErr w:type="spellStart"/>
      <w:r w:rsidRPr="006835DD">
        <w:rPr>
          <w:rFonts w:ascii="Myriad Pro Black" w:hAnsi="Myriad Pro Black"/>
          <w:color w:val="365F91" w:themeColor="accent1" w:themeShade="BF"/>
          <w:sz w:val="30"/>
          <w:szCs w:val="30"/>
        </w:rPr>
        <w:t>eLink</w:t>
      </w:r>
      <w:proofErr w:type="spellEnd"/>
      <w:r w:rsidRPr="006835DD">
        <w:rPr>
          <w:rFonts w:ascii="Myriad Pro Black" w:hAnsi="Myriad Pro Black"/>
          <w:color w:val="365F91" w:themeColor="accent1" w:themeShade="BF"/>
          <w:sz w:val="30"/>
          <w:szCs w:val="30"/>
        </w:rPr>
        <w:t xml:space="preserve"> – Die Lösung für industrielle Datenfernübertragung bis zu 100m erhältlich bei ICO Innovative Computer GmbH</w:t>
      </w:r>
    </w:p>
    <w:p w14:paraId="7BE7244F" w14:textId="35591603" w:rsidR="007A17E7" w:rsidRPr="007A17E7" w:rsidRDefault="006835DD" w:rsidP="007A17E7">
      <w:pPr>
        <w:rPr>
          <w:rFonts w:ascii="Myriad Pro" w:hAnsi="Myriad Pro" w:cs="Arial"/>
          <w:sz w:val="20"/>
          <w:szCs w:val="20"/>
        </w:rPr>
      </w:pPr>
      <w:r>
        <w:rPr>
          <w:rFonts w:ascii="Myriad Pro" w:hAnsi="Myriad Pro" w:cs="Arial"/>
          <w:noProof/>
          <w:sz w:val="22"/>
          <w:szCs w:val="22"/>
        </w:rPr>
        <w:drawing>
          <wp:anchor distT="0" distB="0" distL="114300" distR="114300" simplePos="0" relativeHeight="251658240" behindDoc="0" locked="0" layoutInCell="1" allowOverlap="1" wp14:anchorId="4EAA58C5" wp14:editId="1CA831B5">
            <wp:simplePos x="0" y="0"/>
            <wp:positionH relativeFrom="column">
              <wp:posOffset>-720090</wp:posOffset>
            </wp:positionH>
            <wp:positionV relativeFrom="paragraph">
              <wp:posOffset>178435</wp:posOffset>
            </wp:positionV>
            <wp:extent cx="2914650" cy="1824990"/>
            <wp:effectExtent l="0" t="0" r="0" b="381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0" cy="1824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ED9D5C" w14:textId="17A1CD99" w:rsidR="006835DD" w:rsidRPr="006835DD" w:rsidRDefault="006835DD" w:rsidP="006835DD">
      <w:pPr>
        <w:rPr>
          <w:rFonts w:ascii="Myriad Pro" w:hAnsi="Myriad Pro" w:cs="Arial"/>
          <w:sz w:val="20"/>
          <w:szCs w:val="20"/>
          <w:shd w:val="clear" w:color="auto" w:fill="FFFFFF"/>
        </w:rPr>
      </w:pPr>
      <w:r w:rsidRPr="006835DD">
        <w:rPr>
          <w:rFonts w:ascii="Myriad Pro" w:hAnsi="Myriad Pro" w:cs="Arial"/>
          <w:sz w:val="20"/>
          <w:szCs w:val="20"/>
          <w:shd w:val="clear" w:color="auto" w:fill="FFFFFF"/>
        </w:rPr>
        <w:t xml:space="preserve">Als langjähriger Partner von NODKA nimmt die ICO Innovative Computer GmbH nun die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-Technologie mit in das breite Portfolio auf. Die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-Technologie ist eine Fernübertragungslösung für Daten, die für die Übertragung von Video- und USB-Signalen über lange Entfernungen von bis zu 100 Metern ausgelegt ist. Diese Technologie kann DVI-D- und USB2.0- Eingangssignale verarbeiten und gleichzeitig übertragen. Zusammengefasst bietet die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-Technologie die Möglichkeit zur Übertragung von Signalen per Ethernet über lange Entfernungen und die Fähigkeit zur Verarbeitung mehrerer Signale gleichzeitig. Verbinden Sie entweder Geräte von </w:t>
      </w:r>
      <w:proofErr w:type="spellStart"/>
      <w:r w:rsidRPr="006835DD">
        <w:rPr>
          <w:rFonts w:ascii="Myriad Pro" w:hAnsi="Myriad Pro" w:cs="Arial"/>
          <w:sz w:val="20"/>
          <w:szCs w:val="20"/>
          <w:shd w:val="clear" w:color="auto" w:fill="FFFFFF"/>
        </w:rPr>
        <w:t>Nodka</w:t>
      </w:r>
      <w:proofErr w:type="spellEnd"/>
      <w:r w:rsidRPr="006835DD">
        <w:rPr>
          <w:rFonts w:ascii="Myriad Pro" w:hAnsi="Myriad Pro" w:cs="Arial"/>
          <w:sz w:val="20"/>
          <w:szCs w:val="20"/>
          <w:shd w:val="clear" w:color="auto" w:fill="FFFFFF"/>
        </w:rPr>
        <w:t xml:space="preserve"> mit integrierter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-Technologie oder verbinden Sie herstellerunabhängig Systeme über die speziellen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 Data Transmitter.</w:t>
      </w:r>
    </w:p>
    <w:p w14:paraId="1ABA9E07" w14:textId="4A883AC3" w:rsidR="006835DD" w:rsidRPr="006835DD" w:rsidRDefault="006835DD" w:rsidP="006835DD">
      <w:pPr>
        <w:rPr>
          <w:rFonts w:ascii="Myriad Pro" w:hAnsi="Myriad Pro" w:cs="Arial"/>
          <w:sz w:val="20"/>
          <w:szCs w:val="20"/>
          <w:shd w:val="clear" w:color="auto" w:fill="FFFFFF"/>
        </w:rPr>
      </w:pPr>
    </w:p>
    <w:p w14:paraId="044D3096" w14:textId="39B708A4" w:rsidR="006835DD" w:rsidRPr="006835DD" w:rsidRDefault="006835DD" w:rsidP="006835DD">
      <w:pPr>
        <w:rPr>
          <w:rFonts w:ascii="Myriad Pro" w:hAnsi="Myriad Pro" w:cs="Arial"/>
          <w:sz w:val="20"/>
          <w:szCs w:val="20"/>
          <w:shd w:val="clear" w:color="auto" w:fill="FFFFFF"/>
        </w:rPr>
      </w:pPr>
      <w:r w:rsidRPr="006835DD">
        <w:rPr>
          <w:rFonts w:ascii="Myriad Pro" w:hAnsi="Myriad Pro" w:cs="Arial"/>
          <w:sz w:val="20"/>
          <w:szCs w:val="20"/>
          <w:shd w:val="clear" w:color="auto" w:fill="FFFFFF"/>
        </w:rPr>
        <w:t>Maximale Reichweite: Mit einer beeindruckenden maximale</w:t>
      </w:r>
      <w:r w:rsidR="00706D42">
        <w:rPr>
          <w:rFonts w:ascii="Myriad Pro" w:hAnsi="Myriad Pro" w:cs="Arial"/>
          <w:sz w:val="20"/>
          <w:szCs w:val="20"/>
          <w:shd w:val="clear" w:color="auto" w:fill="FFFFFF"/>
        </w:rPr>
        <w:t>n</w:t>
      </w:r>
      <w:r w:rsidRPr="006835DD">
        <w:rPr>
          <w:rFonts w:ascii="Myriad Pro" w:hAnsi="Myriad Pro" w:cs="Arial"/>
          <w:sz w:val="20"/>
          <w:szCs w:val="20"/>
          <w:shd w:val="clear" w:color="auto" w:fill="FFFFFF"/>
        </w:rPr>
        <w:t xml:space="preserve"> Reichweite von bis zu 100 Metern eröffnet die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-Technologie von </w:t>
      </w:r>
      <w:proofErr w:type="spellStart"/>
      <w:r w:rsidRPr="006835DD">
        <w:rPr>
          <w:rFonts w:ascii="Myriad Pro" w:hAnsi="Myriad Pro" w:cs="Arial"/>
          <w:sz w:val="20"/>
          <w:szCs w:val="20"/>
          <w:shd w:val="clear" w:color="auto" w:fill="FFFFFF"/>
        </w:rPr>
        <w:t>Nodka</w:t>
      </w:r>
      <w:proofErr w:type="spellEnd"/>
      <w:r w:rsidRPr="006835DD">
        <w:rPr>
          <w:rFonts w:ascii="Myriad Pro" w:hAnsi="Myriad Pro" w:cs="Arial"/>
          <w:sz w:val="20"/>
          <w:szCs w:val="20"/>
          <w:shd w:val="clear" w:color="auto" w:fill="FFFFFF"/>
        </w:rPr>
        <w:t xml:space="preserve"> ganz neue Anwendungsfelder. Dies bedeutet, dass die Verbindung via Ethernet zwischen den Geräten in einem Umkreis von 100 Metern aufrechterhalten werden kann. Dies ermöglicht eine flexible Nutzung der Geräte, selbst wenn sie sich räumlich voneinander entfernt befinden.</w:t>
      </w:r>
    </w:p>
    <w:p w14:paraId="204DAD41" w14:textId="4C342C88" w:rsidR="006835DD" w:rsidRPr="006835DD" w:rsidRDefault="006835DD" w:rsidP="006835DD">
      <w:pPr>
        <w:rPr>
          <w:rFonts w:ascii="Myriad Pro" w:hAnsi="Myriad Pro" w:cs="Arial"/>
          <w:sz w:val="20"/>
          <w:szCs w:val="20"/>
          <w:shd w:val="clear" w:color="auto" w:fill="FFFFFF"/>
        </w:rPr>
      </w:pPr>
    </w:p>
    <w:p w14:paraId="5EFC6A62" w14:textId="3C6E04BE" w:rsidR="006835DD" w:rsidRPr="006835DD" w:rsidRDefault="006835DD" w:rsidP="006835DD">
      <w:pPr>
        <w:rPr>
          <w:rFonts w:ascii="Myriad Pro" w:hAnsi="Myriad Pro" w:cs="Arial"/>
          <w:sz w:val="20"/>
          <w:szCs w:val="20"/>
          <w:shd w:val="clear" w:color="auto" w:fill="FFFFFF"/>
        </w:rPr>
      </w:pPr>
      <w:r w:rsidRPr="006835DD">
        <w:rPr>
          <w:rFonts w:ascii="Myriad Pro" w:hAnsi="Myriad Pro" w:cs="Arial"/>
          <w:sz w:val="20"/>
          <w:szCs w:val="20"/>
          <w:shd w:val="clear" w:color="auto" w:fill="FFFFFF"/>
        </w:rPr>
        <w:t xml:space="preserve">Hohe Datenübertragungsrate: Die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-Technologie ermöglicht eine schnelle Datenübertragung mit einer hohen Übertragungsrate. Dies bedeutet, dass große Datenmengen in kurzer Zeit übertragen werden können.</w:t>
      </w:r>
    </w:p>
    <w:p w14:paraId="148A0E4A" w14:textId="745727A1" w:rsidR="006835DD" w:rsidRPr="006835DD" w:rsidRDefault="006835DD" w:rsidP="006835DD">
      <w:pPr>
        <w:rPr>
          <w:rFonts w:ascii="Myriad Pro" w:hAnsi="Myriad Pro" w:cs="Arial"/>
          <w:sz w:val="20"/>
          <w:szCs w:val="20"/>
          <w:shd w:val="clear" w:color="auto" w:fill="FFFFFF"/>
        </w:rPr>
      </w:pPr>
    </w:p>
    <w:p w14:paraId="0F52FAD0" w14:textId="31E9FD3A" w:rsidR="006835DD" w:rsidRPr="006835DD" w:rsidRDefault="006835DD" w:rsidP="006835DD">
      <w:pPr>
        <w:rPr>
          <w:rFonts w:ascii="Myriad Pro" w:hAnsi="Myriad Pro" w:cs="Arial"/>
          <w:sz w:val="20"/>
          <w:szCs w:val="20"/>
          <w:shd w:val="clear" w:color="auto" w:fill="FFFFFF"/>
        </w:rPr>
      </w:pPr>
      <w:r w:rsidRPr="006835DD">
        <w:rPr>
          <w:rFonts w:ascii="Myriad Pro" w:hAnsi="Myriad Pro" w:cs="Arial"/>
          <w:sz w:val="20"/>
          <w:szCs w:val="20"/>
          <w:shd w:val="clear" w:color="auto" w:fill="FFFFFF"/>
        </w:rPr>
        <w:t xml:space="preserve">Geringe Latenzzeit: Ein weiteres wichtiges Feature der </w:t>
      </w:r>
      <w:proofErr w:type="spellStart"/>
      <w:r w:rsidRPr="006835DD">
        <w:rPr>
          <w:rFonts w:ascii="Myriad Pro" w:hAnsi="Myriad Pro" w:cs="Arial"/>
          <w:sz w:val="20"/>
          <w:szCs w:val="20"/>
          <w:shd w:val="clear" w:color="auto" w:fill="FFFFFF"/>
        </w:rPr>
        <w:t>eLlink</w:t>
      </w:r>
      <w:proofErr w:type="spellEnd"/>
      <w:r w:rsidRPr="006835DD">
        <w:rPr>
          <w:rFonts w:ascii="Myriad Pro" w:hAnsi="Myriad Pro" w:cs="Arial"/>
          <w:sz w:val="20"/>
          <w:szCs w:val="20"/>
          <w:shd w:val="clear" w:color="auto" w:fill="FFFFFF"/>
        </w:rPr>
        <w:t>-Technologie zeichnet sich durch eine geringe Latenzzeit aus, was bedeutet, dass die Kommunikation zwischen den Geräten nahezu in Echtzeit erfolgt. Dies ist besonders wichtig für Anwendungen die eine sofortige Reaktion erfordern.</w:t>
      </w:r>
    </w:p>
    <w:p w14:paraId="7D6CAD70" w14:textId="742B7F8C" w:rsidR="006835DD" w:rsidRPr="006835DD" w:rsidRDefault="006835DD" w:rsidP="006835DD">
      <w:pPr>
        <w:rPr>
          <w:rFonts w:ascii="Myriad Pro" w:hAnsi="Myriad Pro" w:cs="Arial"/>
          <w:sz w:val="20"/>
          <w:szCs w:val="20"/>
          <w:shd w:val="clear" w:color="auto" w:fill="FFFFFF"/>
        </w:rPr>
      </w:pPr>
    </w:p>
    <w:p w14:paraId="4D46A483" w14:textId="6A8FB381" w:rsidR="006835DD" w:rsidRPr="006835DD" w:rsidRDefault="006835DD" w:rsidP="006835DD">
      <w:pPr>
        <w:rPr>
          <w:rFonts w:ascii="Myriad Pro" w:hAnsi="Myriad Pro" w:cs="Arial"/>
          <w:sz w:val="20"/>
          <w:szCs w:val="20"/>
          <w:shd w:val="clear" w:color="auto" w:fill="FFFFFF"/>
        </w:rPr>
      </w:pPr>
      <w:r w:rsidRPr="006835DD">
        <w:rPr>
          <w:rFonts w:ascii="Myriad Pro" w:hAnsi="Myriad Pro" w:cs="Arial"/>
          <w:sz w:val="20"/>
          <w:szCs w:val="20"/>
          <w:shd w:val="clear" w:color="auto" w:fill="FFFFFF"/>
        </w:rPr>
        <w:t xml:space="preserve">Vielseitige Anwendungsmöglichkeiten: Die </w:t>
      </w:r>
      <w:proofErr w:type="spellStart"/>
      <w:r w:rsidRPr="006835DD">
        <w:rPr>
          <w:rFonts w:ascii="Myriad Pro" w:hAnsi="Myriad Pro" w:cs="Arial"/>
          <w:sz w:val="20"/>
          <w:szCs w:val="20"/>
          <w:shd w:val="clear" w:color="auto" w:fill="FFFFFF"/>
        </w:rPr>
        <w:t>eLlink</w:t>
      </w:r>
      <w:proofErr w:type="spellEnd"/>
      <w:r w:rsidRPr="006835DD">
        <w:rPr>
          <w:rFonts w:ascii="Myriad Pro" w:hAnsi="Myriad Pro" w:cs="Arial"/>
          <w:sz w:val="20"/>
          <w:szCs w:val="20"/>
          <w:shd w:val="clear" w:color="auto" w:fill="FFFFFF"/>
        </w:rPr>
        <w:t>-Technologie kann in einer Vielzahl von Geräten und Branchen eingesetzt werden. Sie ermöglicht beispielsweise die Verbindung zwischen industriell genutzten Geräten wie Panel PCs oder Embedded Box PCs. Dies macht sie zu einer vielseitigen Lösung, die in verschiedenen Umgebungen und Anwendungsfällen eingesetzt werden kann.</w:t>
      </w:r>
    </w:p>
    <w:p w14:paraId="2A221520" w14:textId="63815293" w:rsidR="006835DD" w:rsidRPr="006835DD" w:rsidRDefault="006835DD" w:rsidP="006835DD">
      <w:pPr>
        <w:rPr>
          <w:rFonts w:ascii="Myriad Pro" w:hAnsi="Myriad Pro" w:cs="Arial"/>
          <w:sz w:val="20"/>
          <w:szCs w:val="20"/>
          <w:shd w:val="clear" w:color="auto" w:fill="FFFFFF"/>
        </w:rPr>
      </w:pPr>
    </w:p>
    <w:p w14:paraId="789136CD" w14:textId="41BDF783" w:rsidR="006835DD" w:rsidRPr="006835DD" w:rsidRDefault="006835DD" w:rsidP="006835DD">
      <w:pPr>
        <w:rPr>
          <w:rFonts w:ascii="Myriad Pro" w:hAnsi="Myriad Pro" w:cs="Arial"/>
          <w:sz w:val="20"/>
          <w:szCs w:val="20"/>
          <w:shd w:val="clear" w:color="auto" w:fill="FFFFFF"/>
        </w:rPr>
      </w:pPr>
      <w:r w:rsidRPr="006835DD">
        <w:rPr>
          <w:rFonts w:ascii="Myriad Pro" w:hAnsi="Myriad Pro" w:cs="Arial"/>
          <w:sz w:val="20"/>
          <w:szCs w:val="20"/>
          <w:shd w:val="clear" w:color="auto" w:fill="FFFFFF"/>
        </w:rPr>
        <w:t xml:space="preserve">Einfache Integration: Die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-Technologie kann nahtlos in bestehende Geräte und Systeme integriert werden. Verbinden Sie entweder Geräte von </w:t>
      </w:r>
      <w:proofErr w:type="spellStart"/>
      <w:r w:rsidRPr="006835DD">
        <w:rPr>
          <w:rFonts w:ascii="Myriad Pro" w:hAnsi="Myriad Pro" w:cs="Arial"/>
          <w:sz w:val="20"/>
          <w:szCs w:val="20"/>
          <w:shd w:val="clear" w:color="auto" w:fill="FFFFFF"/>
        </w:rPr>
        <w:t>Nodka</w:t>
      </w:r>
      <w:proofErr w:type="spellEnd"/>
      <w:r w:rsidRPr="006835DD">
        <w:rPr>
          <w:rFonts w:ascii="Myriad Pro" w:hAnsi="Myriad Pro" w:cs="Arial"/>
          <w:sz w:val="20"/>
          <w:szCs w:val="20"/>
          <w:shd w:val="clear" w:color="auto" w:fill="FFFFFF"/>
        </w:rPr>
        <w:t xml:space="preserve"> mit integrierter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-Technologie oder verbinden Sie herstellerunabhängig Systeme über die speziellen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 Data Transmitter miteinander. Es muss lediglich eine Verbindung per Ethernet Kabel hergestellt werden.</w:t>
      </w:r>
    </w:p>
    <w:p w14:paraId="75F04FEE" w14:textId="77777777" w:rsidR="006835DD" w:rsidRPr="006835DD" w:rsidRDefault="006835DD" w:rsidP="006835DD">
      <w:pPr>
        <w:rPr>
          <w:rFonts w:ascii="Myriad Pro" w:hAnsi="Myriad Pro" w:cs="Arial"/>
          <w:sz w:val="20"/>
          <w:szCs w:val="20"/>
          <w:shd w:val="clear" w:color="auto" w:fill="FFFFFF"/>
        </w:rPr>
      </w:pPr>
    </w:p>
    <w:p w14:paraId="66762A01" w14:textId="26DAF97E" w:rsidR="007A17E7" w:rsidRDefault="006835DD" w:rsidP="006835DD">
      <w:pPr>
        <w:rPr>
          <w:rFonts w:ascii="Myriad Pro" w:hAnsi="Myriad Pro" w:cs="Arial"/>
          <w:sz w:val="20"/>
          <w:szCs w:val="20"/>
          <w:shd w:val="clear" w:color="auto" w:fill="FFFFFF"/>
        </w:rPr>
      </w:pPr>
      <w:r w:rsidRPr="006835DD">
        <w:rPr>
          <w:rFonts w:ascii="Myriad Pro" w:hAnsi="Myriad Pro" w:cs="Arial"/>
          <w:sz w:val="20"/>
          <w:szCs w:val="20"/>
          <w:shd w:val="clear" w:color="auto" w:fill="FFFFFF"/>
        </w:rPr>
        <w:t xml:space="preserve">Bei ICO Innovative Computer GmbH erhalten Sie eine unverbindliche Beratung rund um die Möglichkeiten mit der </w:t>
      </w:r>
      <w:proofErr w:type="spellStart"/>
      <w:r w:rsidRPr="006835DD">
        <w:rPr>
          <w:rFonts w:ascii="Myriad Pro" w:hAnsi="Myriad Pro" w:cs="Arial"/>
          <w:sz w:val="20"/>
          <w:szCs w:val="20"/>
          <w:shd w:val="clear" w:color="auto" w:fill="FFFFFF"/>
        </w:rPr>
        <w:t>eLink</w:t>
      </w:r>
      <w:proofErr w:type="spellEnd"/>
      <w:r w:rsidRPr="006835DD">
        <w:rPr>
          <w:rFonts w:ascii="Myriad Pro" w:hAnsi="Myriad Pro" w:cs="Arial"/>
          <w:sz w:val="20"/>
          <w:szCs w:val="20"/>
          <w:shd w:val="clear" w:color="auto" w:fill="FFFFFF"/>
        </w:rPr>
        <w:t xml:space="preserve"> Technologie zur sicheren und schnellen Datenfernübertragung.</w:t>
      </w:r>
      <w:r w:rsidR="007A17E7" w:rsidRPr="007A17E7">
        <w:rPr>
          <w:rFonts w:ascii="Myriad Pro" w:hAnsi="Myriad Pro" w:cs="Arial"/>
          <w:sz w:val="20"/>
          <w:szCs w:val="20"/>
          <w:shd w:val="clear" w:color="auto" w:fill="FFFFFF"/>
        </w:rPr>
        <w:t xml:space="preserve"> </w:t>
      </w:r>
    </w:p>
    <w:p w14:paraId="39A22C7E" w14:textId="1D91AFD3" w:rsidR="006835DD" w:rsidRDefault="006835DD" w:rsidP="006835DD">
      <w:pPr>
        <w:rPr>
          <w:rFonts w:ascii="Myriad Pro" w:hAnsi="Myriad Pro" w:cs="Arial"/>
          <w:sz w:val="20"/>
          <w:szCs w:val="20"/>
          <w:shd w:val="clear" w:color="auto" w:fill="FFFFFF"/>
        </w:rPr>
      </w:pPr>
    </w:p>
    <w:bookmarkStart w:id="0" w:name="_GoBack"/>
    <w:p w14:paraId="301553A6" w14:textId="37FE96B5" w:rsidR="007A17E7" w:rsidRPr="00AF6FDA" w:rsidRDefault="00AF6FDA" w:rsidP="007A17E7">
      <w:pPr>
        <w:rPr>
          <w:rFonts w:ascii="Myriad Pro" w:hAnsi="Myriad Pro" w:cs="Arial"/>
          <w:sz w:val="18"/>
          <w:szCs w:val="18"/>
          <w:shd w:val="clear" w:color="auto" w:fill="FFFFFF"/>
        </w:rPr>
      </w:pPr>
      <w:r w:rsidRPr="00AF6FDA">
        <w:rPr>
          <w:rFonts w:ascii="Myriad Pro" w:hAnsi="Myriad Pro"/>
          <w:sz w:val="18"/>
          <w:szCs w:val="18"/>
        </w:rPr>
        <w:fldChar w:fldCharType="begin"/>
      </w:r>
      <w:r w:rsidRPr="00AF6FDA">
        <w:rPr>
          <w:rFonts w:ascii="Myriad Pro" w:hAnsi="Myriad Pro"/>
          <w:sz w:val="18"/>
          <w:szCs w:val="18"/>
        </w:rPr>
        <w:instrText xml:space="preserve"> HYPERLINK "https://www.ico.de/elink-system-19-touchpanel-elink-data-transmitter--y18091" </w:instrText>
      </w:r>
      <w:r w:rsidRPr="00AF6FDA">
        <w:rPr>
          <w:rFonts w:ascii="Myriad Pro" w:hAnsi="Myriad Pro"/>
          <w:sz w:val="18"/>
          <w:szCs w:val="18"/>
        </w:rPr>
        <w:fldChar w:fldCharType="separate"/>
      </w:r>
      <w:r w:rsidRPr="00AF6FDA">
        <w:rPr>
          <w:rStyle w:val="Hyperlink"/>
          <w:rFonts w:ascii="Myriad Pro" w:hAnsi="Myriad Pro" w:cs="Segoe UI"/>
          <w:color w:val="0553A2"/>
          <w:sz w:val="18"/>
          <w:szCs w:val="18"/>
          <w:shd w:val="clear" w:color="auto" w:fill="FFFFFF"/>
        </w:rPr>
        <w:t xml:space="preserve">Hier geht es zum </w:t>
      </w:r>
      <w:proofErr w:type="spellStart"/>
      <w:r w:rsidRPr="00AF6FDA">
        <w:rPr>
          <w:rStyle w:val="Hyperlink"/>
          <w:rFonts w:ascii="Myriad Pro" w:hAnsi="Myriad Pro" w:cs="Segoe UI"/>
          <w:color w:val="0553A2"/>
          <w:sz w:val="18"/>
          <w:szCs w:val="18"/>
          <w:shd w:val="clear" w:color="auto" w:fill="FFFFFF"/>
        </w:rPr>
        <w:t>eLink</w:t>
      </w:r>
      <w:proofErr w:type="spellEnd"/>
      <w:r w:rsidRPr="00AF6FDA">
        <w:rPr>
          <w:rStyle w:val="Hyperlink"/>
          <w:rFonts w:ascii="Myriad Pro" w:hAnsi="Myriad Pro" w:cs="Segoe UI"/>
          <w:color w:val="0553A2"/>
          <w:sz w:val="18"/>
          <w:szCs w:val="18"/>
          <w:shd w:val="clear" w:color="auto" w:fill="FFFFFF"/>
        </w:rPr>
        <w:t xml:space="preserve">-System 19“ </w:t>
      </w:r>
      <w:proofErr w:type="spellStart"/>
      <w:r w:rsidRPr="00AF6FDA">
        <w:rPr>
          <w:rStyle w:val="Hyperlink"/>
          <w:rFonts w:ascii="Myriad Pro" w:hAnsi="Myriad Pro" w:cs="Segoe UI"/>
          <w:color w:val="0553A2"/>
          <w:sz w:val="18"/>
          <w:szCs w:val="18"/>
          <w:shd w:val="clear" w:color="auto" w:fill="FFFFFF"/>
        </w:rPr>
        <w:t>Touchpanel</w:t>
      </w:r>
      <w:proofErr w:type="spellEnd"/>
      <w:r w:rsidRPr="00AF6FDA">
        <w:rPr>
          <w:rStyle w:val="Hyperlink"/>
          <w:rFonts w:ascii="Myriad Pro" w:hAnsi="Myriad Pro" w:cs="Segoe UI"/>
          <w:color w:val="0553A2"/>
          <w:sz w:val="18"/>
          <w:szCs w:val="18"/>
          <w:shd w:val="clear" w:color="auto" w:fill="FFFFFF"/>
        </w:rPr>
        <w:t xml:space="preserve"> + </w:t>
      </w:r>
      <w:proofErr w:type="spellStart"/>
      <w:r w:rsidRPr="00AF6FDA">
        <w:rPr>
          <w:rStyle w:val="Hyperlink"/>
          <w:rFonts w:ascii="Myriad Pro" w:hAnsi="Myriad Pro" w:cs="Segoe UI"/>
          <w:color w:val="0553A2"/>
          <w:sz w:val="18"/>
          <w:szCs w:val="18"/>
          <w:shd w:val="clear" w:color="auto" w:fill="FFFFFF"/>
        </w:rPr>
        <w:t>eLink</w:t>
      </w:r>
      <w:proofErr w:type="spellEnd"/>
      <w:r w:rsidRPr="00AF6FDA">
        <w:rPr>
          <w:rStyle w:val="Hyperlink"/>
          <w:rFonts w:ascii="Myriad Pro" w:hAnsi="Myriad Pro" w:cs="Segoe UI"/>
          <w:color w:val="0553A2"/>
          <w:sz w:val="18"/>
          <w:szCs w:val="18"/>
          <w:shd w:val="clear" w:color="auto" w:fill="FFFFFF"/>
        </w:rPr>
        <w:t xml:space="preserve"> Data Transmitter</w:t>
      </w:r>
      <w:r w:rsidRPr="00AF6FDA">
        <w:rPr>
          <w:rFonts w:ascii="Myriad Pro" w:hAnsi="Myriad Pro" w:cs="Segoe UI"/>
          <w:color w:val="0553A2"/>
          <w:sz w:val="18"/>
          <w:szCs w:val="18"/>
          <w:shd w:val="clear" w:color="auto" w:fill="FFFFFF"/>
        </w:rPr>
        <w:br/>
      </w:r>
      <w:r w:rsidRPr="00AF6FDA">
        <w:rPr>
          <w:rFonts w:ascii="Myriad Pro" w:hAnsi="Myriad Pro"/>
          <w:sz w:val="18"/>
          <w:szCs w:val="18"/>
        </w:rPr>
        <w:fldChar w:fldCharType="end"/>
      </w:r>
      <w:hyperlink r:id="rId9" w:history="1">
        <w:r w:rsidRPr="00AF6FDA">
          <w:rPr>
            <w:rStyle w:val="Hyperlink"/>
            <w:rFonts w:ascii="Myriad Pro" w:hAnsi="Myriad Pro" w:cs="Segoe UI"/>
            <w:color w:val="0553A2"/>
            <w:sz w:val="18"/>
            <w:szCs w:val="18"/>
            <w:shd w:val="clear" w:color="auto" w:fill="FFFFFF"/>
          </w:rPr>
          <w:t xml:space="preserve">Hier geht es zum </w:t>
        </w:r>
        <w:proofErr w:type="spellStart"/>
        <w:r w:rsidRPr="00AF6FDA">
          <w:rPr>
            <w:rStyle w:val="Hyperlink"/>
            <w:rFonts w:ascii="Myriad Pro" w:hAnsi="Myriad Pro" w:cs="Segoe UI"/>
            <w:color w:val="0553A2"/>
            <w:sz w:val="18"/>
            <w:szCs w:val="18"/>
            <w:shd w:val="clear" w:color="auto" w:fill="FFFFFF"/>
          </w:rPr>
          <w:t>eLink</w:t>
        </w:r>
        <w:proofErr w:type="spellEnd"/>
        <w:r w:rsidRPr="00AF6FDA">
          <w:rPr>
            <w:rStyle w:val="Hyperlink"/>
            <w:rFonts w:ascii="Myriad Pro" w:hAnsi="Myriad Pro" w:cs="Segoe UI"/>
            <w:color w:val="0553A2"/>
            <w:sz w:val="18"/>
            <w:szCs w:val="18"/>
            <w:shd w:val="clear" w:color="auto" w:fill="FFFFFF"/>
          </w:rPr>
          <w:t xml:space="preserve">-System 21,5“ </w:t>
        </w:r>
        <w:proofErr w:type="spellStart"/>
        <w:r w:rsidRPr="00AF6FDA">
          <w:rPr>
            <w:rStyle w:val="Hyperlink"/>
            <w:rFonts w:ascii="Myriad Pro" w:hAnsi="Myriad Pro" w:cs="Segoe UI"/>
            <w:color w:val="0553A2"/>
            <w:sz w:val="18"/>
            <w:szCs w:val="18"/>
            <w:shd w:val="clear" w:color="auto" w:fill="FFFFFF"/>
          </w:rPr>
          <w:t>Touchpanel</w:t>
        </w:r>
        <w:proofErr w:type="spellEnd"/>
        <w:r w:rsidRPr="00AF6FDA">
          <w:rPr>
            <w:rStyle w:val="Hyperlink"/>
            <w:rFonts w:ascii="Myriad Pro" w:hAnsi="Myriad Pro" w:cs="Segoe UI"/>
            <w:color w:val="0553A2"/>
            <w:sz w:val="18"/>
            <w:szCs w:val="18"/>
            <w:shd w:val="clear" w:color="auto" w:fill="FFFFFF"/>
          </w:rPr>
          <w:t xml:space="preserve"> + </w:t>
        </w:r>
        <w:proofErr w:type="spellStart"/>
        <w:r w:rsidRPr="00AF6FDA">
          <w:rPr>
            <w:rStyle w:val="Hyperlink"/>
            <w:rFonts w:ascii="Myriad Pro" w:hAnsi="Myriad Pro" w:cs="Segoe UI"/>
            <w:color w:val="0553A2"/>
            <w:sz w:val="18"/>
            <w:szCs w:val="18"/>
            <w:shd w:val="clear" w:color="auto" w:fill="FFFFFF"/>
          </w:rPr>
          <w:t>eLink</w:t>
        </w:r>
        <w:proofErr w:type="spellEnd"/>
        <w:r w:rsidRPr="00AF6FDA">
          <w:rPr>
            <w:rStyle w:val="Hyperlink"/>
            <w:rFonts w:ascii="Myriad Pro" w:hAnsi="Myriad Pro" w:cs="Segoe UI"/>
            <w:color w:val="0553A2"/>
            <w:sz w:val="18"/>
            <w:szCs w:val="18"/>
            <w:shd w:val="clear" w:color="auto" w:fill="FFFFFF"/>
          </w:rPr>
          <w:t xml:space="preserve"> Data Transmitter</w:t>
        </w:r>
        <w:r w:rsidRPr="00AF6FDA">
          <w:rPr>
            <w:rFonts w:ascii="Myriad Pro" w:hAnsi="Myriad Pro" w:cs="Segoe UI"/>
            <w:color w:val="0553A2"/>
            <w:sz w:val="18"/>
            <w:szCs w:val="18"/>
            <w:shd w:val="clear" w:color="auto" w:fill="FFFFFF"/>
          </w:rPr>
          <w:br/>
        </w:r>
      </w:hyperlink>
      <w:hyperlink r:id="rId10" w:history="1">
        <w:r w:rsidRPr="00AF6FDA">
          <w:rPr>
            <w:rStyle w:val="Hyperlink"/>
            <w:rFonts w:ascii="Myriad Pro" w:hAnsi="Myriad Pro" w:cs="Segoe UI"/>
            <w:color w:val="0553A2"/>
            <w:sz w:val="18"/>
            <w:szCs w:val="18"/>
            <w:shd w:val="clear" w:color="auto" w:fill="FFFFFF"/>
          </w:rPr>
          <w:t xml:space="preserve">Hier geht es zum </w:t>
        </w:r>
        <w:proofErr w:type="spellStart"/>
        <w:r w:rsidRPr="00AF6FDA">
          <w:rPr>
            <w:rStyle w:val="Hyperlink"/>
            <w:rFonts w:ascii="Myriad Pro" w:hAnsi="Myriad Pro" w:cs="Segoe UI"/>
            <w:color w:val="0553A2"/>
            <w:sz w:val="18"/>
            <w:szCs w:val="18"/>
            <w:shd w:val="clear" w:color="auto" w:fill="FFFFFF"/>
          </w:rPr>
          <w:t>eLink</w:t>
        </w:r>
        <w:proofErr w:type="spellEnd"/>
        <w:r w:rsidRPr="00AF6FDA">
          <w:rPr>
            <w:rStyle w:val="Hyperlink"/>
            <w:rFonts w:ascii="Myriad Pro" w:hAnsi="Myriad Pro" w:cs="Segoe UI"/>
            <w:color w:val="0553A2"/>
            <w:sz w:val="18"/>
            <w:szCs w:val="18"/>
            <w:shd w:val="clear" w:color="auto" w:fill="FFFFFF"/>
          </w:rPr>
          <w:t xml:space="preserve">-System 19“ </w:t>
        </w:r>
        <w:proofErr w:type="spellStart"/>
        <w:r w:rsidRPr="00AF6FDA">
          <w:rPr>
            <w:rStyle w:val="Hyperlink"/>
            <w:rFonts w:ascii="Myriad Pro" w:hAnsi="Myriad Pro" w:cs="Segoe UI"/>
            <w:color w:val="0553A2"/>
            <w:sz w:val="18"/>
            <w:szCs w:val="18"/>
            <w:shd w:val="clear" w:color="auto" w:fill="FFFFFF"/>
          </w:rPr>
          <w:t>Touchpanel</w:t>
        </w:r>
        <w:proofErr w:type="spellEnd"/>
        <w:r w:rsidRPr="00AF6FDA">
          <w:rPr>
            <w:rStyle w:val="Hyperlink"/>
            <w:rFonts w:ascii="Myriad Pro" w:hAnsi="Myriad Pro" w:cs="Segoe UI"/>
            <w:color w:val="0553A2"/>
            <w:sz w:val="18"/>
            <w:szCs w:val="18"/>
            <w:shd w:val="clear" w:color="auto" w:fill="FFFFFF"/>
          </w:rPr>
          <w:t xml:space="preserve"> + Embedded PC mit Core i5-8400T CPU</w:t>
        </w:r>
        <w:r w:rsidRPr="00AF6FDA">
          <w:rPr>
            <w:rFonts w:ascii="Myriad Pro" w:hAnsi="Myriad Pro" w:cs="Segoe UI"/>
            <w:color w:val="0553A2"/>
            <w:sz w:val="18"/>
            <w:szCs w:val="18"/>
            <w:shd w:val="clear" w:color="auto" w:fill="FFFFFF"/>
          </w:rPr>
          <w:br/>
        </w:r>
      </w:hyperlink>
      <w:hyperlink r:id="rId11" w:history="1">
        <w:r w:rsidRPr="00AF6FDA">
          <w:rPr>
            <w:rStyle w:val="Hyperlink"/>
            <w:rFonts w:ascii="Myriad Pro" w:hAnsi="Myriad Pro" w:cs="Segoe UI"/>
            <w:color w:val="0553A2"/>
            <w:sz w:val="18"/>
            <w:szCs w:val="18"/>
            <w:shd w:val="clear" w:color="auto" w:fill="FFFFFF"/>
          </w:rPr>
          <w:t xml:space="preserve">Hier geht es zum </w:t>
        </w:r>
        <w:proofErr w:type="spellStart"/>
        <w:r w:rsidRPr="00AF6FDA">
          <w:rPr>
            <w:rStyle w:val="Hyperlink"/>
            <w:rFonts w:ascii="Myriad Pro" w:hAnsi="Myriad Pro" w:cs="Segoe UI"/>
            <w:color w:val="0553A2"/>
            <w:sz w:val="18"/>
            <w:szCs w:val="18"/>
            <w:shd w:val="clear" w:color="auto" w:fill="FFFFFF"/>
          </w:rPr>
          <w:t>eLink</w:t>
        </w:r>
        <w:proofErr w:type="spellEnd"/>
        <w:r w:rsidRPr="00AF6FDA">
          <w:rPr>
            <w:rStyle w:val="Hyperlink"/>
            <w:rFonts w:ascii="Myriad Pro" w:hAnsi="Myriad Pro" w:cs="Segoe UI"/>
            <w:color w:val="0553A2"/>
            <w:sz w:val="18"/>
            <w:szCs w:val="18"/>
            <w:shd w:val="clear" w:color="auto" w:fill="FFFFFF"/>
          </w:rPr>
          <w:t xml:space="preserve">-System 21,5“ </w:t>
        </w:r>
        <w:proofErr w:type="spellStart"/>
        <w:r w:rsidRPr="00AF6FDA">
          <w:rPr>
            <w:rStyle w:val="Hyperlink"/>
            <w:rFonts w:ascii="Myriad Pro" w:hAnsi="Myriad Pro" w:cs="Segoe UI"/>
            <w:color w:val="0553A2"/>
            <w:sz w:val="18"/>
            <w:szCs w:val="18"/>
            <w:shd w:val="clear" w:color="auto" w:fill="FFFFFF"/>
          </w:rPr>
          <w:t>Touchpanel</w:t>
        </w:r>
        <w:proofErr w:type="spellEnd"/>
        <w:r w:rsidRPr="00AF6FDA">
          <w:rPr>
            <w:rStyle w:val="Hyperlink"/>
            <w:rFonts w:ascii="Myriad Pro" w:hAnsi="Myriad Pro" w:cs="Segoe UI"/>
            <w:color w:val="0553A2"/>
            <w:sz w:val="18"/>
            <w:szCs w:val="18"/>
            <w:shd w:val="clear" w:color="auto" w:fill="FFFFFF"/>
          </w:rPr>
          <w:t xml:space="preserve"> + Embedded PC mit Core i5-8400T CPU</w:t>
        </w:r>
      </w:hyperlink>
    </w:p>
    <w:bookmarkEnd w:id="0"/>
    <w:p w14:paraId="7A433E52" w14:textId="1D9F40C9" w:rsidR="007A17E7" w:rsidRDefault="007A17E7" w:rsidP="007A17E7">
      <w:pPr>
        <w:rPr>
          <w:rFonts w:ascii="Myriad Pro" w:hAnsi="Myriad Pro" w:cs="Arial"/>
          <w:sz w:val="20"/>
          <w:szCs w:val="20"/>
          <w:shd w:val="clear" w:color="auto" w:fill="FFFFFF"/>
        </w:rPr>
      </w:pPr>
    </w:p>
    <w:p w14:paraId="11513918" w14:textId="766018B9"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2"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75AF03F7" w14:textId="77777777" w:rsidR="00452965" w:rsidRDefault="00452965" w:rsidP="001C79A0">
      <w:pPr>
        <w:rPr>
          <w:rFonts w:ascii="Myriad Pro" w:hAnsi="Myriad Pro" w:cs="Arial"/>
          <w:b/>
          <w:sz w:val="20"/>
          <w:szCs w:val="20"/>
        </w:rPr>
      </w:pPr>
    </w:p>
    <w:p w14:paraId="56381CBB" w14:textId="77777777" w:rsidR="00452965" w:rsidRDefault="00452965"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6"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7"/>
      <w:headerReference w:type="default" r:id="rId18"/>
      <w:footerReference w:type="even" r:id="rId19"/>
      <w:footerReference w:type="default" r:id="rId20"/>
      <w:headerReference w:type="first" r:id="rId21"/>
      <w:footerReference w:type="first" r:id="rId22"/>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CF1158" w14:textId="77777777" w:rsidR="007A5080" w:rsidRDefault="007A5080">
      <w:r>
        <w:separator/>
      </w:r>
    </w:p>
  </w:endnote>
  <w:endnote w:type="continuationSeparator" w:id="0">
    <w:p w14:paraId="566EDC80" w14:textId="77777777" w:rsidR="007A5080" w:rsidRDefault="007A50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panose1 w:val="020B0903030403020204"/>
    <w:charset w:val="00"/>
    <w:family w:val="swiss"/>
    <w:notTrueType/>
    <w:pitch w:val="variable"/>
    <w:sig w:usb0="20000287" w:usb1="00000001" w:usb2="00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F065B1" w14:textId="77777777" w:rsidR="007A5080" w:rsidRDefault="007A5080">
      <w:r>
        <w:separator/>
      </w:r>
    </w:p>
  </w:footnote>
  <w:footnote w:type="continuationSeparator" w:id="0">
    <w:p w14:paraId="690C490E" w14:textId="77777777" w:rsidR="007A5080" w:rsidRDefault="007A50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C4EC0"/>
    <w:rsid w:val="002C5F42"/>
    <w:rsid w:val="002D79C4"/>
    <w:rsid w:val="002F74A3"/>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35DD"/>
    <w:rsid w:val="00684E52"/>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C0E8F"/>
    <w:rsid w:val="00DF08B2"/>
    <w:rsid w:val="00E065B2"/>
    <w:rsid w:val="00E13737"/>
    <w:rsid w:val="00E36A32"/>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h.detjen@ico.de"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www.ico.de/press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ico.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elink-system-21-5-touchpanel-embedded-pc-mit-core-i5-8400t-cpu--y18020"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fontTable" Target="fontTable.xml"/><Relationship Id="rId10" Type="http://schemas.openxmlformats.org/officeDocument/2006/relationships/hyperlink" Target="https://www.ico.de/elink-system-19-touchpanel-embedded-pc-mit-core-i5-8400t-cpu--y18090"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ico.de/elink-system-21-5-touchpanel-elink-data-transmitter--y18021" TargetMode="External"/><Relationship Id="rId14" Type="http://schemas.openxmlformats.org/officeDocument/2006/relationships/hyperlink" Target="mailto:s.wagner@ico.de"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B43991-A323-41EE-A06E-F3C2B8DC95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777</Words>
  <Characters>4897</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15</cp:revision>
  <cp:lastPrinted>1900-12-31T23:00:00Z</cp:lastPrinted>
  <dcterms:created xsi:type="dcterms:W3CDTF">2021-09-06T16:39:00Z</dcterms:created>
  <dcterms:modified xsi:type="dcterms:W3CDTF">2023-05-25T07:56:00Z</dcterms:modified>
</cp:coreProperties>
</file>