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8C8EF7F" w14:textId="4F98CE13" w:rsidR="001E719E" w:rsidRDefault="001E719E" w:rsidP="001840C6">
      <w:pPr>
        <w:widowControl/>
        <w:suppressAutoHyphens w:val="0"/>
        <w:rPr>
          <w:rFonts w:ascii="Myriad Pro Black" w:hAnsi="Myriad Pro Black"/>
          <w:color w:val="365F91" w:themeColor="accent1" w:themeShade="BF"/>
          <w:sz w:val="30"/>
          <w:szCs w:val="30"/>
        </w:rPr>
      </w:pPr>
    </w:p>
    <w:p w14:paraId="0FB2C2B4" w14:textId="363D5663" w:rsidR="00D57338" w:rsidRDefault="001E719E" w:rsidP="00D57338">
      <w:pPr>
        <w:widowControl/>
        <w:suppressAutoHyphens w:val="0"/>
        <w:rPr>
          <w:rFonts w:ascii="Myriad Pro Black" w:hAnsi="Myriad Pro Black"/>
          <w:color w:val="365F91" w:themeColor="accent1" w:themeShade="BF"/>
          <w:sz w:val="30"/>
          <w:szCs w:val="30"/>
        </w:rPr>
      </w:pPr>
      <w:r>
        <w:rPr>
          <w:rFonts w:ascii="Myriad Pro Black" w:hAnsi="Myriad Pro Black"/>
          <w:color w:val="365F91" w:themeColor="accent1" w:themeShade="BF"/>
          <w:sz w:val="30"/>
          <w:szCs w:val="30"/>
        </w:rPr>
        <w:br/>
      </w:r>
      <w:r>
        <w:rPr>
          <w:rFonts w:ascii="Myriad Pro" w:hAnsi="Myriad Pro"/>
          <w:noProof/>
          <w:sz w:val="20"/>
          <w:szCs w:val="20"/>
        </w:rPr>
        <w:drawing>
          <wp:anchor distT="0" distB="0" distL="114300" distR="114300" simplePos="0" relativeHeight="251658240" behindDoc="0" locked="0" layoutInCell="1" allowOverlap="0" wp14:anchorId="273020ED" wp14:editId="3C7399E4">
            <wp:simplePos x="0" y="0"/>
            <wp:positionH relativeFrom="column">
              <wp:posOffset>-5715</wp:posOffset>
            </wp:positionH>
            <wp:positionV relativeFrom="paragraph">
              <wp:posOffset>635</wp:posOffset>
            </wp:positionV>
            <wp:extent cx="5953760" cy="3745865"/>
            <wp:effectExtent l="0" t="0" r="8890" b="698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3760" cy="374586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GoBack"/>
      <w:bookmarkEnd w:id="0"/>
      <w:r w:rsidR="00D57338" w:rsidRPr="00634ECE">
        <w:rPr>
          <w:rFonts w:ascii="Myriad Pro Black" w:hAnsi="Myriad Pro Black"/>
          <w:color w:val="365F91" w:themeColor="accent1" w:themeShade="BF"/>
          <w:sz w:val="30"/>
          <w:szCs w:val="30"/>
        </w:rPr>
        <w:t xml:space="preserve">ICO Innovative Computer GmbH wurde im Rahmen des DACH RPS Events von Zebra zum „Top </w:t>
      </w:r>
      <w:proofErr w:type="spellStart"/>
      <w:r w:rsidR="00D57338" w:rsidRPr="00634ECE">
        <w:rPr>
          <w:rFonts w:ascii="Myriad Pro Black" w:hAnsi="Myriad Pro Black"/>
          <w:color w:val="365F91" w:themeColor="accent1" w:themeShade="BF"/>
          <w:sz w:val="30"/>
          <w:szCs w:val="30"/>
        </w:rPr>
        <w:t>Growing</w:t>
      </w:r>
      <w:proofErr w:type="spellEnd"/>
      <w:r w:rsidR="00D57338" w:rsidRPr="00634ECE">
        <w:rPr>
          <w:rFonts w:ascii="Myriad Pro Black" w:hAnsi="Myriad Pro Black"/>
          <w:color w:val="365F91" w:themeColor="accent1" w:themeShade="BF"/>
          <w:sz w:val="30"/>
          <w:szCs w:val="30"/>
        </w:rPr>
        <w:t xml:space="preserve"> Partner 2022“ gekürt.</w:t>
      </w:r>
    </w:p>
    <w:p w14:paraId="57E42524" w14:textId="77777777" w:rsidR="00D57338" w:rsidRPr="001840C6" w:rsidRDefault="00D57338" w:rsidP="00D57338">
      <w:pPr>
        <w:widowControl/>
        <w:suppressAutoHyphens w:val="0"/>
        <w:rPr>
          <w:rFonts w:ascii="Myriad Pro" w:hAnsi="Myriad Pro"/>
          <w:sz w:val="20"/>
          <w:szCs w:val="20"/>
        </w:rPr>
      </w:pPr>
    </w:p>
    <w:p w14:paraId="6671C74B" w14:textId="77777777" w:rsidR="00D57338" w:rsidRDefault="00D57338" w:rsidP="00D57338">
      <w:pPr>
        <w:widowControl/>
        <w:suppressAutoHyphens w:val="0"/>
        <w:rPr>
          <w:rFonts w:ascii="Myriad Pro" w:hAnsi="Myriad Pro"/>
          <w:sz w:val="20"/>
          <w:szCs w:val="20"/>
        </w:rPr>
      </w:pPr>
      <w:r>
        <w:rPr>
          <w:rFonts w:ascii="Myriad Pro" w:hAnsi="Myriad Pro"/>
          <w:sz w:val="20"/>
          <w:szCs w:val="20"/>
        </w:rPr>
        <w:t xml:space="preserve">Als erfolgreicher Lösungsanbieter im Bereich Auto-ID bietet die ICO Innovative Computer GmbH ihren Kunden ein umfassendes Produktportfolio und überzeugt durch kompetente Beratung und umfassende Serviceleistungen. </w:t>
      </w:r>
    </w:p>
    <w:p w14:paraId="35F773B2" w14:textId="77777777" w:rsidR="00D57338" w:rsidRDefault="00D57338" w:rsidP="00D57338">
      <w:pPr>
        <w:widowControl/>
        <w:suppressAutoHyphens w:val="0"/>
        <w:rPr>
          <w:rFonts w:ascii="Myriad Pro" w:hAnsi="Myriad Pro"/>
          <w:sz w:val="20"/>
          <w:szCs w:val="20"/>
        </w:rPr>
      </w:pPr>
    </w:p>
    <w:p w14:paraId="711E3945" w14:textId="77777777" w:rsidR="00D57338" w:rsidRPr="00634ECE" w:rsidRDefault="00D57338" w:rsidP="00D57338">
      <w:pPr>
        <w:widowControl/>
        <w:suppressAutoHyphens w:val="0"/>
        <w:rPr>
          <w:rFonts w:ascii="Myriad Pro" w:hAnsi="Myriad Pro"/>
          <w:sz w:val="20"/>
          <w:szCs w:val="20"/>
        </w:rPr>
      </w:pPr>
      <w:r>
        <w:rPr>
          <w:rFonts w:ascii="Myriad Pro" w:hAnsi="Myriad Pro"/>
          <w:sz w:val="20"/>
          <w:szCs w:val="20"/>
        </w:rPr>
        <w:t xml:space="preserve">Trotz der schwierigen letzten Jahre hat die ICO es immer wieder geschafft, sich stets zu verbessern und wurde nun von Zebra im Rahmen des DACH RPS Events zum „Top </w:t>
      </w:r>
      <w:proofErr w:type="spellStart"/>
      <w:r>
        <w:rPr>
          <w:rFonts w:ascii="Myriad Pro" w:hAnsi="Myriad Pro"/>
          <w:sz w:val="20"/>
          <w:szCs w:val="20"/>
        </w:rPr>
        <w:t>Growing</w:t>
      </w:r>
      <w:proofErr w:type="spellEnd"/>
      <w:r>
        <w:rPr>
          <w:rFonts w:ascii="Myriad Pro" w:hAnsi="Myriad Pro"/>
          <w:sz w:val="20"/>
          <w:szCs w:val="20"/>
        </w:rPr>
        <w:t xml:space="preserve"> Partner 2022“ gekürt. Zebra hat auch dieses Jahr wieder keine Kosten und Mühen gescheut, um ihren Partnern einen großartigen Rahmen für die Preisverleihung zu bieten und so die hohe Wertschätzung auszudrücken. Als Veranstaltungsort wurde nichts geringeres als die Allianz Arena in München gewählt. </w:t>
      </w:r>
      <w:r w:rsidRPr="000322DE">
        <w:rPr>
          <w:rFonts w:ascii="Myriad Pro" w:hAnsi="Myriad Pro"/>
          <w:sz w:val="20"/>
          <w:szCs w:val="20"/>
        </w:rPr>
        <w:t xml:space="preserve">Die zweitägige Veranstaltung wurde </w:t>
      </w:r>
      <w:r>
        <w:rPr>
          <w:rFonts w:ascii="Myriad Pro" w:hAnsi="Myriad Pro"/>
          <w:sz w:val="20"/>
          <w:szCs w:val="20"/>
        </w:rPr>
        <w:t xml:space="preserve">neben den Preisverleihungen </w:t>
      </w:r>
      <w:r w:rsidRPr="000322DE">
        <w:rPr>
          <w:rFonts w:ascii="Myriad Pro" w:hAnsi="Myriad Pro"/>
          <w:sz w:val="20"/>
          <w:szCs w:val="20"/>
        </w:rPr>
        <w:t>von zahlreichen spannenden Vorträgen</w:t>
      </w:r>
      <w:r>
        <w:rPr>
          <w:rFonts w:ascii="Myriad Pro" w:hAnsi="Myriad Pro"/>
          <w:sz w:val="20"/>
          <w:szCs w:val="20"/>
        </w:rPr>
        <w:t xml:space="preserve"> namhafter Referenten begleitet</w:t>
      </w:r>
      <w:r w:rsidRPr="000322DE">
        <w:rPr>
          <w:rFonts w:ascii="Myriad Pro" w:hAnsi="Myriad Pro"/>
          <w:sz w:val="20"/>
          <w:szCs w:val="20"/>
        </w:rPr>
        <w:t>.</w:t>
      </w:r>
    </w:p>
    <w:p w14:paraId="2F880274" w14:textId="77777777" w:rsidR="00D57338" w:rsidRPr="00634ECE" w:rsidRDefault="00D57338" w:rsidP="00D57338">
      <w:pPr>
        <w:widowControl/>
        <w:suppressAutoHyphens w:val="0"/>
        <w:rPr>
          <w:rFonts w:ascii="Myriad Pro" w:hAnsi="Myriad Pro"/>
          <w:sz w:val="20"/>
          <w:szCs w:val="20"/>
        </w:rPr>
      </w:pPr>
    </w:p>
    <w:p w14:paraId="7116D9C0" w14:textId="0FD2F5AF" w:rsidR="00634ECE" w:rsidRPr="00634ECE" w:rsidRDefault="00D57338" w:rsidP="00D57338">
      <w:pPr>
        <w:widowControl/>
        <w:suppressAutoHyphens w:val="0"/>
        <w:rPr>
          <w:rFonts w:ascii="Myriad Pro" w:hAnsi="Myriad Pro"/>
          <w:sz w:val="20"/>
          <w:szCs w:val="20"/>
        </w:rPr>
      </w:pPr>
      <w:r w:rsidRPr="00634ECE">
        <w:rPr>
          <w:rFonts w:ascii="Myriad Pro" w:hAnsi="Myriad Pro"/>
          <w:sz w:val="20"/>
          <w:szCs w:val="20"/>
        </w:rPr>
        <w:t>„</w:t>
      </w:r>
      <w:r>
        <w:rPr>
          <w:rFonts w:ascii="Myriad Pro" w:hAnsi="Myriad Pro"/>
          <w:sz w:val="20"/>
          <w:szCs w:val="20"/>
        </w:rPr>
        <w:t>Mit Stolz nehmen wir diese Auszeichnung an. Sie ist nicht nur eine Bestätigung für unsere geleistete Arbeit, sondern zeitgleich auch ein Ansporn für die kommenden Jahre zusammen mit Zebra weiter zu wachsen</w:t>
      </w:r>
      <w:r w:rsidRPr="00634ECE">
        <w:rPr>
          <w:rFonts w:ascii="Myriad Pro" w:hAnsi="Myriad Pro"/>
          <w:sz w:val="20"/>
          <w:szCs w:val="20"/>
        </w:rPr>
        <w:t xml:space="preserve">.“, erzählt </w:t>
      </w:r>
      <w:r>
        <w:rPr>
          <w:rFonts w:ascii="Myriad Pro" w:hAnsi="Myriad Pro"/>
          <w:sz w:val="20"/>
          <w:szCs w:val="20"/>
        </w:rPr>
        <w:t>Alexander Hartramf</w:t>
      </w:r>
      <w:r w:rsidRPr="00634ECE">
        <w:rPr>
          <w:rFonts w:ascii="Myriad Pro" w:hAnsi="Myriad Pro"/>
          <w:sz w:val="20"/>
          <w:szCs w:val="20"/>
        </w:rPr>
        <w:t xml:space="preserve">, </w:t>
      </w:r>
      <w:r w:rsidRPr="00542F36">
        <w:rPr>
          <w:rFonts w:ascii="Myriad Pro" w:hAnsi="Myriad Pro"/>
          <w:sz w:val="20"/>
          <w:szCs w:val="20"/>
        </w:rPr>
        <w:t>Teamleiter Sales/Projektmanager</w:t>
      </w:r>
      <w:r w:rsidRPr="00634ECE">
        <w:rPr>
          <w:rFonts w:ascii="Myriad Pro" w:hAnsi="Myriad Pro"/>
          <w:sz w:val="20"/>
          <w:szCs w:val="20"/>
        </w:rPr>
        <w:t xml:space="preserve"> </w:t>
      </w:r>
      <w:r>
        <w:rPr>
          <w:rFonts w:ascii="Myriad Pro" w:hAnsi="Myriad Pro"/>
          <w:sz w:val="20"/>
          <w:szCs w:val="20"/>
        </w:rPr>
        <w:t>bei der</w:t>
      </w:r>
      <w:r w:rsidRPr="00634ECE">
        <w:rPr>
          <w:rFonts w:ascii="Myriad Pro" w:hAnsi="Myriad Pro"/>
          <w:sz w:val="20"/>
          <w:szCs w:val="20"/>
        </w:rPr>
        <w:t xml:space="preserve"> ICO Innovative Computer GmbH. „</w:t>
      </w:r>
      <w:r>
        <w:rPr>
          <w:rFonts w:ascii="Myriad Pro" w:hAnsi="Myriad Pro"/>
          <w:sz w:val="20"/>
          <w:szCs w:val="20"/>
        </w:rPr>
        <w:t>Die über Jahre gefestigte Partnerschaft mit Zebra, das umfangreiche Produktspektrum und unsere exzellent geschulten Vertriebsberater bilden die perfekte Basis für viele weitere erfolgreiche Jahre</w:t>
      </w:r>
      <w:r w:rsidRPr="00634ECE">
        <w:rPr>
          <w:rFonts w:ascii="Myriad Pro" w:hAnsi="Myriad Pro"/>
          <w:sz w:val="20"/>
          <w:szCs w:val="20"/>
        </w:rPr>
        <w:t xml:space="preserve">.“, so </w:t>
      </w:r>
      <w:r>
        <w:rPr>
          <w:rFonts w:ascii="Myriad Pro" w:hAnsi="Myriad Pro"/>
          <w:sz w:val="20"/>
          <w:szCs w:val="20"/>
        </w:rPr>
        <w:t>Alexander Hartramf</w:t>
      </w:r>
      <w:r w:rsidRPr="00634ECE">
        <w:rPr>
          <w:rFonts w:ascii="Myriad Pro" w:hAnsi="Myriad Pro"/>
          <w:sz w:val="20"/>
          <w:szCs w:val="20"/>
        </w:rPr>
        <w:t xml:space="preserve"> weiter.</w:t>
      </w:r>
    </w:p>
    <w:p w14:paraId="641976E0" w14:textId="01A37214" w:rsidR="00634ECE" w:rsidRPr="00634ECE" w:rsidRDefault="00634ECE" w:rsidP="00634ECE">
      <w:pPr>
        <w:widowControl/>
        <w:suppressAutoHyphens w:val="0"/>
        <w:rPr>
          <w:rFonts w:ascii="Myriad Pro" w:hAnsi="Myriad Pro"/>
          <w:sz w:val="20"/>
          <w:szCs w:val="20"/>
        </w:rPr>
      </w:pPr>
    </w:p>
    <w:p w14:paraId="11513918"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75AF03F7" w14:textId="77777777" w:rsidR="00452965" w:rsidRDefault="00452965" w:rsidP="001C79A0">
      <w:pPr>
        <w:rPr>
          <w:rFonts w:ascii="Myriad Pro" w:hAnsi="Myriad Pro" w:cs="Arial"/>
          <w:b/>
          <w:sz w:val="20"/>
          <w:szCs w:val="20"/>
        </w:rPr>
      </w:pPr>
    </w:p>
    <w:p w14:paraId="56381CBB" w14:textId="77777777" w:rsidR="00452965" w:rsidRDefault="00452965"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E1340B" w14:textId="77777777" w:rsidR="00D56009" w:rsidRDefault="00D56009">
      <w:r>
        <w:separator/>
      </w:r>
    </w:p>
  </w:endnote>
  <w:endnote w:type="continuationSeparator" w:id="0">
    <w:p w14:paraId="739675AA"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48D1D5" w14:textId="77777777" w:rsidR="00D56009" w:rsidRDefault="00D56009">
      <w:r>
        <w:separator/>
      </w:r>
    </w:p>
  </w:footnote>
  <w:footnote w:type="continuationSeparator" w:id="0">
    <w:p w14:paraId="64A6CBB1"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22DE"/>
    <w:rsid w:val="00037CF5"/>
    <w:rsid w:val="00050DAB"/>
    <w:rsid w:val="00080294"/>
    <w:rsid w:val="000B40B4"/>
    <w:rsid w:val="00105DB4"/>
    <w:rsid w:val="00121164"/>
    <w:rsid w:val="00144924"/>
    <w:rsid w:val="00153215"/>
    <w:rsid w:val="001668CB"/>
    <w:rsid w:val="00167B4C"/>
    <w:rsid w:val="001773B7"/>
    <w:rsid w:val="001840C6"/>
    <w:rsid w:val="00185162"/>
    <w:rsid w:val="001975E2"/>
    <w:rsid w:val="001B72D4"/>
    <w:rsid w:val="001C79A0"/>
    <w:rsid w:val="001D4844"/>
    <w:rsid w:val="001E520D"/>
    <w:rsid w:val="001E657B"/>
    <w:rsid w:val="001E719E"/>
    <w:rsid w:val="001F6710"/>
    <w:rsid w:val="0021514C"/>
    <w:rsid w:val="00217B46"/>
    <w:rsid w:val="00222F1B"/>
    <w:rsid w:val="00250BA4"/>
    <w:rsid w:val="0028077A"/>
    <w:rsid w:val="00281568"/>
    <w:rsid w:val="002C4EC0"/>
    <w:rsid w:val="002C5F42"/>
    <w:rsid w:val="002D79C4"/>
    <w:rsid w:val="002F74A3"/>
    <w:rsid w:val="00307A27"/>
    <w:rsid w:val="003239D1"/>
    <w:rsid w:val="00336FB7"/>
    <w:rsid w:val="00337F6A"/>
    <w:rsid w:val="00342D79"/>
    <w:rsid w:val="003A19FB"/>
    <w:rsid w:val="00452965"/>
    <w:rsid w:val="00480958"/>
    <w:rsid w:val="004A1E03"/>
    <w:rsid w:val="004A5B6D"/>
    <w:rsid w:val="004A5EA1"/>
    <w:rsid w:val="004B5DBE"/>
    <w:rsid w:val="0051661D"/>
    <w:rsid w:val="00542F36"/>
    <w:rsid w:val="00550E21"/>
    <w:rsid w:val="005533C9"/>
    <w:rsid w:val="00554D90"/>
    <w:rsid w:val="00555EC4"/>
    <w:rsid w:val="005561BE"/>
    <w:rsid w:val="00557427"/>
    <w:rsid w:val="00583DB4"/>
    <w:rsid w:val="005B107E"/>
    <w:rsid w:val="005D0458"/>
    <w:rsid w:val="00611C79"/>
    <w:rsid w:val="00634ECE"/>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51CF7"/>
    <w:rsid w:val="008822B8"/>
    <w:rsid w:val="00886249"/>
    <w:rsid w:val="0089296F"/>
    <w:rsid w:val="008A61F9"/>
    <w:rsid w:val="008B27D8"/>
    <w:rsid w:val="008C18AE"/>
    <w:rsid w:val="00904BE0"/>
    <w:rsid w:val="00911E8A"/>
    <w:rsid w:val="00947B46"/>
    <w:rsid w:val="00951777"/>
    <w:rsid w:val="0097555E"/>
    <w:rsid w:val="00983C5F"/>
    <w:rsid w:val="009905B3"/>
    <w:rsid w:val="00992B04"/>
    <w:rsid w:val="009C5E51"/>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57338"/>
    <w:rsid w:val="00D65F1A"/>
    <w:rsid w:val="00D80784"/>
    <w:rsid w:val="00D84930"/>
    <w:rsid w:val="00DA0791"/>
    <w:rsid w:val="00DA1B8D"/>
    <w:rsid w:val="00DC0E8F"/>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39015731">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32A1F2-CC80-4BAD-A3E8-4D7811239C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513</Words>
  <Characters>3233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14</cp:revision>
  <cp:lastPrinted>1900-12-31T23:00:00Z</cp:lastPrinted>
  <dcterms:created xsi:type="dcterms:W3CDTF">2021-09-06T16:39:00Z</dcterms:created>
  <dcterms:modified xsi:type="dcterms:W3CDTF">2023-03-30T11:51:00Z</dcterms:modified>
</cp:coreProperties>
</file>