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DAA1E4F" w14:textId="4340598E" w:rsidR="001C79A0" w:rsidRDefault="007B6230" w:rsidP="00C03D07">
      <w:pPr>
        <w:widowControl/>
        <w:suppressAutoHyphens w:val="0"/>
        <w:rPr>
          <w:rFonts w:ascii="Myriad Pro Black" w:hAnsi="Myriad Pro Black"/>
          <w:color w:val="365F91" w:themeColor="accent1" w:themeShade="BF"/>
          <w:sz w:val="30"/>
          <w:szCs w:val="30"/>
        </w:rPr>
      </w:pPr>
      <w:r>
        <w:rPr>
          <w:rFonts w:ascii="Myriad Pro" w:hAnsi="Myriad Pro"/>
          <w:b/>
          <w:noProof/>
          <w:sz w:val="20"/>
          <w:szCs w:val="20"/>
        </w:rPr>
        <w:drawing>
          <wp:anchor distT="0" distB="0" distL="114300" distR="114300" simplePos="0" relativeHeight="251658240" behindDoc="0" locked="0" layoutInCell="1" allowOverlap="1" wp14:anchorId="556635EB" wp14:editId="5BC989CB">
            <wp:simplePos x="0" y="0"/>
            <wp:positionH relativeFrom="margin">
              <wp:posOffset>-647700</wp:posOffset>
            </wp:positionH>
            <wp:positionV relativeFrom="paragraph">
              <wp:posOffset>295275</wp:posOffset>
            </wp:positionV>
            <wp:extent cx="3033395" cy="1800225"/>
            <wp:effectExtent l="0" t="0" r="0" b="9525"/>
            <wp:wrapSquare wrapText="bothSides"/>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33395" cy="1800225"/>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05151F">
        <w:rPr>
          <w:rFonts w:ascii="Myriad Pro Black" w:hAnsi="Myriad Pro Black"/>
          <w:color w:val="365F91" w:themeColor="accent1" w:themeShade="BF"/>
          <w:sz w:val="30"/>
          <w:szCs w:val="30"/>
        </w:rPr>
        <w:t>Controlmaster</w:t>
      </w:r>
      <w:proofErr w:type="spellEnd"/>
      <w:r w:rsidR="0005151F">
        <w:rPr>
          <w:rFonts w:ascii="Myriad Pro Black" w:hAnsi="Myriad Pro Black"/>
          <w:color w:val="365F91" w:themeColor="accent1" w:themeShade="BF"/>
          <w:sz w:val="30"/>
          <w:szCs w:val="30"/>
        </w:rPr>
        <w:t xml:space="preserve"> 1022</w:t>
      </w:r>
      <w:r w:rsidR="0005151F" w:rsidRPr="0005151F">
        <w:rPr>
          <w:rFonts w:ascii="Myriad Pro Black" w:hAnsi="Myriad Pro Black"/>
          <w:color w:val="365F91" w:themeColor="accent1" w:themeShade="BF"/>
          <w:sz w:val="30"/>
          <w:szCs w:val="30"/>
        </w:rPr>
        <w:t xml:space="preserve"> – </w:t>
      </w:r>
      <w:r w:rsidR="0005151F">
        <w:rPr>
          <w:rFonts w:ascii="Myriad Pro Black" w:hAnsi="Myriad Pro Black"/>
          <w:color w:val="365F91" w:themeColor="accent1" w:themeShade="BF"/>
          <w:sz w:val="30"/>
          <w:szCs w:val="30"/>
        </w:rPr>
        <w:t>2 HE Industrieserver mit optimiertem Design</w:t>
      </w:r>
    </w:p>
    <w:p w14:paraId="3DBCF951" w14:textId="2262CC32" w:rsidR="00970771" w:rsidRPr="00970771" w:rsidRDefault="00970771" w:rsidP="00C03D07">
      <w:pPr>
        <w:widowControl/>
        <w:suppressAutoHyphens w:val="0"/>
        <w:rPr>
          <w:rFonts w:ascii="Myriad Pro" w:hAnsi="Myriad Pro"/>
        </w:rPr>
      </w:pPr>
    </w:p>
    <w:p w14:paraId="2B156B17" w14:textId="11F7065C" w:rsidR="00B810D4" w:rsidRPr="00B810D4" w:rsidRDefault="0005151F" w:rsidP="00B810D4">
      <w:pPr>
        <w:widowControl/>
        <w:suppressAutoHyphens w:val="0"/>
        <w:rPr>
          <w:rFonts w:ascii="Myriad Pro" w:hAnsi="Myriad Pro"/>
          <w:b/>
          <w:noProof/>
          <w:sz w:val="20"/>
          <w:szCs w:val="20"/>
        </w:rPr>
      </w:pPr>
      <w:r w:rsidRPr="0005151F">
        <w:rPr>
          <w:rFonts w:ascii="Myriad Pro" w:hAnsi="Myriad Pro"/>
          <w:b/>
          <w:noProof/>
          <w:sz w:val="20"/>
          <w:szCs w:val="20"/>
        </w:rPr>
        <w:t>Der Controlmaster 1022 2HE Server aus der 19“ Industrieserie überzeugt durch Zuverlässigkeit und eine hohe Langzeitverfügbarkeit aller Komponenten.</w:t>
      </w:r>
    </w:p>
    <w:p w14:paraId="6FBA1FF4" w14:textId="77777777" w:rsidR="00B810D4" w:rsidRPr="00B810D4" w:rsidRDefault="00B810D4" w:rsidP="00B810D4">
      <w:pPr>
        <w:widowControl/>
        <w:suppressAutoHyphens w:val="0"/>
        <w:rPr>
          <w:rFonts w:ascii="Myriad Pro" w:hAnsi="Myriad Pro"/>
          <w:noProof/>
          <w:sz w:val="20"/>
          <w:szCs w:val="20"/>
        </w:rPr>
      </w:pPr>
    </w:p>
    <w:p w14:paraId="49DAB542" w14:textId="77777777" w:rsidR="0005151F" w:rsidRPr="0005151F" w:rsidRDefault="0005151F" w:rsidP="0005151F">
      <w:pPr>
        <w:widowControl/>
        <w:suppressAutoHyphens w:val="0"/>
        <w:rPr>
          <w:rFonts w:ascii="Myriad Pro" w:hAnsi="Myriad Pro"/>
          <w:noProof/>
          <w:sz w:val="20"/>
          <w:szCs w:val="20"/>
        </w:rPr>
      </w:pPr>
      <w:r w:rsidRPr="0005151F">
        <w:rPr>
          <w:rFonts w:ascii="Myriad Pro" w:hAnsi="Myriad Pro"/>
          <w:noProof/>
          <w:sz w:val="20"/>
          <w:szCs w:val="20"/>
        </w:rPr>
        <w:t xml:space="preserve">Das ultrakurze 450 mm Gehäuse erreicht maximale Erweiterbarkeit auf kleinstem Raum. Das optimierte I/O Design mit bis zu drei PCIe-Erweiterungssteckplätzen mit voller Höhe oder sieben Low-Profile-PCIe-Erweiterungssteckplätzen für GPU-/FPGA-Beschleunigerkarten erlaubt auch anspruchsvolle Einsatzgebiete im industriellen Umfeld. Die vorder- und rückseitigen Festplatteneinschübe sind ebenso einfach zu Warten wie die Systemlüfter. Der Industrie PC kommt vorkonfiguriert mit einem Intel® Core™ i5 der 12. Generation und einer Taktrate von 3,0 GHz. Die verbauten 8 GB RAM können nach Bedarf auf bis zu 128 GB erweitert werden. Eine 480 GB große SSD Festplatte rundet die Ausstattung sinnvoll ab. In Sachen Konnektivität weiß das System ebenfalls zu überzeugen. Insgesamt sieben USB-Ports, vier serielle Schnittstellen und drei Grafikports stehen dem Anwender zur Verfügung. Zur schnellen Einbindung in bestehende Netzwerke dienen zwei 2,5 Gigabit LAN Anschlüsse. </w:t>
      </w:r>
    </w:p>
    <w:p w14:paraId="66687872" w14:textId="77777777" w:rsidR="0005151F" w:rsidRPr="0005151F" w:rsidRDefault="0005151F" w:rsidP="0005151F">
      <w:pPr>
        <w:widowControl/>
        <w:suppressAutoHyphens w:val="0"/>
        <w:rPr>
          <w:rFonts w:ascii="Myriad Pro" w:hAnsi="Myriad Pro"/>
          <w:noProof/>
          <w:sz w:val="20"/>
          <w:szCs w:val="20"/>
        </w:rPr>
      </w:pPr>
    </w:p>
    <w:p w14:paraId="3478E070" w14:textId="50E19497" w:rsidR="009C5E51" w:rsidRPr="009C5E51" w:rsidRDefault="0005151F" w:rsidP="0005151F">
      <w:pPr>
        <w:widowControl/>
        <w:suppressAutoHyphens w:val="0"/>
        <w:rPr>
          <w:rFonts w:ascii="Myriad Pro" w:hAnsi="Myriad Pro"/>
          <w:sz w:val="20"/>
          <w:szCs w:val="20"/>
        </w:rPr>
      </w:pPr>
      <w:r w:rsidRPr="0005151F">
        <w:rPr>
          <w:rFonts w:ascii="Myriad Pro" w:hAnsi="Myriad Pro"/>
          <w:noProof/>
          <w:sz w:val="20"/>
          <w:szCs w:val="20"/>
        </w:rPr>
        <w:t>Weitere individuelle Anpassungen des Geräts in der der hauseigenen Fertigung der ICO Innovative Computer GmbH sind ohne Probleme umsetzbar.</w:t>
      </w:r>
      <w:bookmarkStart w:id="0" w:name="_GoBack"/>
      <w:bookmarkEnd w:id="0"/>
    </w:p>
    <w:p w14:paraId="6FBE8EE8" w14:textId="77777777" w:rsidR="00CA4932" w:rsidRDefault="00CA4932" w:rsidP="001C79A0">
      <w:pPr>
        <w:rPr>
          <w:rFonts w:ascii="Myriad Pro" w:hAnsi="Myriad Pro" w:cs="Arial"/>
          <w:sz w:val="22"/>
          <w:szCs w:val="22"/>
        </w:rPr>
      </w:pPr>
    </w:p>
    <w:p w14:paraId="6C33C4C3" w14:textId="77777777" w:rsidR="00CA4932" w:rsidRDefault="00CA4932" w:rsidP="001C79A0">
      <w:pPr>
        <w:rPr>
          <w:rFonts w:ascii="Myriad Pro" w:hAnsi="Myriad Pro" w:cs="Arial"/>
          <w:sz w:val="22"/>
          <w:szCs w:val="22"/>
        </w:rPr>
      </w:pPr>
    </w:p>
    <w:p w14:paraId="2473A4EB" w14:textId="77777777" w:rsidR="00CA4932" w:rsidRDefault="00CA4932" w:rsidP="001C79A0">
      <w:pPr>
        <w:rPr>
          <w:rFonts w:ascii="Myriad Pro" w:hAnsi="Myriad Pro" w:cs="Arial"/>
          <w:sz w:val="22"/>
          <w:szCs w:val="22"/>
        </w:rPr>
      </w:pPr>
    </w:p>
    <w:p w14:paraId="78867F12" w14:textId="77777777" w:rsidR="00CA4932" w:rsidRDefault="00CA4932" w:rsidP="001C79A0">
      <w:pPr>
        <w:rPr>
          <w:rFonts w:ascii="Myriad Pro" w:hAnsi="Myriad Pro" w:cs="Arial"/>
          <w:sz w:val="22"/>
          <w:szCs w:val="22"/>
        </w:rPr>
      </w:pPr>
    </w:p>
    <w:p w14:paraId="4909A81A" w14:textId="61643AB4" w:rsidR="00CA4932" w:rsidRDefault="00CA4932" w:rsidP="001C79A0">
      <w:pPr>
        <w:rPr>
          <w:rFonts w:ascii="Myriad Pro" w:hAnsi="Myriad Pro" w:cs="Arial"/>
          <w:sz w:val="22"/>
          <w:szCs w:val="22"/>
        </w:rPr>
      </w:pPr>
    </w:p>
    <w:p w14:paraId="5D2D084B" w14:textId="77777777" w:rsidR="00801D49" w:rsidRDefault="00801D49" w:rsidP="001C79A0">
      <w:pPr>
        <w:rPr>
          <w:rFonts w:ascii="Myriad Pro" w:hAnsi="Myriad Pro" w:cs="Arial"/>
          <w:sz w:val="22"/>
          <w:szCs w:val="22"/>
        </w:rPr>
      </w:pPr>
    </w:p>
    <w:p w14:paraId="3BA30A08" w14:textId="77777777" w:rsidR="00CA4932" w:rsidRDefault="00CA4932" w:rsidP="001C79A0">
      <w:pPr>
        <w:rPr>
          <w:rFonts w:ascii="Myriad Pro" w:hAnsi="Myriad Pro" w:cs="Arial"/>
          <w:sz w:val="22"/>
          <w:szCs w:val="22"/>
        </w:rPr>
      </w:pPr>
    </w:p>
    <w:p w14:paraId="295BA48B" w14:textId="77777777" w:rsidR="00B810D4" w:rsidRDefault="00B810D4" w:rsidP="001C79A0">
      <w:pPr>
        <w:rPr>
          <w:rFonts w:ascii="Myriad Pro" w:hAnsi="Myriad Pro" w:cs="Arial"/>
          <w:sz w:val="22"/>
          <w:szCs w:val="22"/>
        </w:rPr>
      </w:pPr>
    </w:p>
    <w:p w14:paraId="7203DC7E" w14:textId="16B869B1" w:rsidR="00B810D4" w:rsidRDefault="00B810D4" w:rsidP="001C79A0">
      <w:pPr>
        <w:rPr>
          <w:rFonts w:ascii="Myriad Pro" w:hAnsi="Myriad Pro" w:cs="Arial"/>
          <w:sz w:val="22"/>
          <w:szCs w:val="22"/>
        </w:rPr>
      </w:pPr>
    </w:p>
    <w:p w14:paraId="3BBB5B41" w14:textId="744735E4" w:rsidR="007B6230" w:rsidRDefault="007B6230" w:rsidP="001C79A0">
      <w:pPr>
        <w:rPr>
          <w:rFonts w:ascii="Myriad Pro" w:hAnsi="Myriad Pro" w:cs="Arial"/>
          <w:sz w:val="22"/>
          <w:szCs w:val="22"/>
        </w:rPr>
      </w:pPr>
    </w:p>
    <w:p w14:paraId="6AEB6E80" w14:textId="64FB1C4F" w:rsidR="007B6230" w:rsidRDefault="007B6230" w:rsidP="001C79A0">
      <w:pPr>
        <w:rPr>
          <w:rFonts w:ascii="Myriad Pro" w:hAnsi="Myriad Pro" w:cs="Arial"/>
          <w:sz w:val="22"/>
          <w:szCs w:val="22"/>
        </w:rPr>
      </w:pPr>
    </w:p>
    <w:p w14:paraId="1079EDA0" w14:textId="309DCE52" w:rsidR="007B6230" w:rsidRDefault="007B6230" w:rsidP="001C79A0">
      <w:pPr>
        <w:rPr>
          <w:rFonts w:ascii="Myriad Pro" w:hAnsi="Myriad Pro" w:cs="Arial"/>
          <w:sz w:val="22"/>
          <w:szCs w:val="22"/>
        </w:rPr>
      </w:pPr>
    </w:p>
    <w:p w14:paraId="3100E64C" w14:textId="0A8FC888" w:rsidR="007B6230" w:rsidRDefault="007B6230" w:rsidP="001C79A0">
      <w:pPr>
        <w:rPr>
          <w:rFonts w:ascii="Myriad Pro" w:hAnsi="Myriad Pro" w:cs="Arial"/>
          <w:sz w:val="22"/>
          <w:szCs w:val="22"/>
        </w:rPr>
      </w:pPr>
    </w:p>
    <w:p w14:paraId="490CB17E" w14:textId="07020F6F" w:rsidR="007B6230" w:rsidRDefault="007B6230" w:rsidP="001C79A0">
      <w:pPr>
        <w:rPr>
          <w:rFonts w:ascii="Myriad Pro" w:hAnsi="Myriad Pro" w:cs="Arial"/>
          <w:sz w:val="22"/>
          <w:szCs w:val="22"/>
        </w:rPr>
      </w:pPr>
    </w:p>
    <w:p w14:paraId="7516D4EF" w14:textId="07F3DD33" w:rsidR="007B6230" w:rsidRDefault="007B6230" w:rsidP="001C79A0">
      <w:pPr>
        <w:rPr>
          <w:rFonts w:ascii="Myriad Pro" w:hAnsi="Myriad Pro" w:cs="Arial"/>
          <w:sz w:val="22"/>
          <w:szCs w:val="22"/>
        </w:rPr>
      </w:pPr>
    </w:p>
    <w:p w14:paraId="3179911F" w14:textId="1FC11074" w:rsidR="007B6230" w:rsidRDefault="007B6230" w:rsidP="001C79A0">
      <w:pPr>
        <w:rPr>
          <w:rFonts w:ascii="Myriad Pro" w:hAnsi="Myriad Pro" w:cs="Arial"/>
          <w:sz w:val="22"/>
          <w:szCs w:val="22"/>
        </w:rPr>
      </w:pPr>
    </w:p>
    <w:p w14:paraId="4CA102D7" w14:textId="57F6BDA2" w:rsidR="007B6230" w:rsidRDefault="007B6230" w:rsidP="001C79A0">
      <w:pPr>
        <w:rPr>
          <w:rFonts w:ascii="Myriad Pro" w:hAnsi="Myriad Pro" w:cs="Arial"/>
          <w:sz w:val="22"/>
          <w:szCs w:val="22"/>
        </w:rPr>
      </w:pPr>
    </w:p>
    <w:p w14:paraId="2FD5CD4A" w14:textId="383156C4" w:rsidR="007B6230" w:rsidRDefault="007B6230" w:rsidP="001C79A0">
      <w:pPr>
        <w:rPr>
          <w:rFonts w:ascii="Myriad Pro" w:hAnsi="Myriad Pro" w:cs="Arial"/>
          <w:sz w:val="22"/>
          <w:szCs w:val="22"/>
        </w:rPr>
      </w:pPr>
    </w:p>
    <w:p w14:paraId="57DA7099" w14:textId="721E7DCA" w:rsidR="007B6230" w:rsidRDefault="007B6230" w:rsidP="001C79A0">
      <w:pPr>
        <w:rPr>
          <w:rFonts w:ascii="Myriad Pro" w:hAnsi="Myriad Pro" w:cs="Arial"/>
          <w:sz w:val="22"/>
          <w:szCs w:val="22"/>
        </w:rPr>
      </w:pPr>
    </w:p>
    <w:p w14:paraId="16CC90EB" w14:textId="77777777" w:rsidR="007B6230" w:rsidRDefault="007B6230" w:rsidP="001C79A0">
      <w:pPr>
        <w:rPr>
          <w:rFonts w:ascii="Myriad Pro" w:hAnsi="Myriad Pro" w:cs="Arial"/>
          <w:sz w:val="22"/>
          <w:szCs w:val="22"/>
        </w:rPr>
      </w:pPr>
    </w:p>
    <w:p w14:paraId="2F6AD1FE" w14:textId="77777777" w:rsidR="00B810D4" w:rsidRDefault="00B810D4" w:rsidP="001C79A0">
      <w:pPr>
        <w:rPr>
          <w:rFonts w:ascii="Myriad Pro" w:hAnsi="Myriad Pro" w:cs="Arial"/>
          <w:sz w:val="22"/>
          <w:szCs w:val="22"/>
        </w:rPr>
      </w:pPr>
    </w:p>
    <w:p w14:paraId="0D471573" w14:textId="77777777" w:rsidR="00B810D4" w:rsidRDefault="00B810D4" w:rsidP="001C79A0">
      <w:pPr>
        <w:rPr>
          <w:rFonts w:ascii="Myriad Pro" w:hAnsi="Myriad Pro" w:cs="Arial"/>
          <w:sz w:val="22"/>
          <w:szCs w:val="22"/>
        </w:rPr>
      </w:pPr>
    </w:p>
    <w:p w14:paraId="79143B88" w14:textId="77777777" w:rsidR="00B810D4" w:rsidRDefault="00B810D4" w:rsidP="001C79A0">
      <w:pPr>
        <w:rPr>
          <w:rFonts w:ascii="Myriad Pro" w:hAnsi="Myriad Pro" w:cs="Arial"/>
          <w:sz w:val="22"/>
          <w:szCs w:val="22"/>
        </w:rPr>
      </w:pPr>
    </w:p>
    <w:p w14:paraId="040DFA19" w14:textId="7B0E926C"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347D53" w14:textId="77777777" w:rsidR="009416CE" w:rsidRDefault="009416CE">
      <w:r>
        <w:separator/>
      </w:r>
    </w:p>
  </w:endnote>
  <w:endnote w:type="continuationSeparator" w:id="0">
    <w:p w14:paraId="430B6ABA" w14:textId="77777777" w:rsidR="009416CE" w:rsidRDefault="009416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8B2743" w14:textId="77777777" w:rsidR="009416CE" w:rsidRDefault="009416CE">
      <w:r>
        <w:separator/>
      </w:r>
    </w:p>
  </w:footnote>
  <w:footnote w:type="continuationSeparator" w:id="0">
    <w:p w14:paraId="3669CD05" w14:textId="77777777" w:rsidR="009416CE" w:rsidRDefault="009416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614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3ACA"/>
    <w:rsid w:val="000048E9"/>
    <w:rsid w:val="00025806"/>
    <w:rsid w:val="00037CF5"/>
    <w:rsid w:val="00050DAB"/>
    <w:rsid w:val="0005151F"/>
    <w:rsid w:val="000578CA"/>
    <w:rsid w:val="00080294"/>
    <w:rsid w:val="000B40B4"/>
    <w:rsid w:val="00121164"/>
    <w:rsid w:val="00144924"/>
    <w:rsid w:val="00153215"/>
    <w:rsid w:val="00160DAA"/>
    <w:rsid w:val="00162E46"/>
    <w:rsid w:val="00167B4C"/>
    <w:rsid w:val="001773B7"/>
    <w:rsid w:val="00185162"/>
    <w:rsid w:val="001975E2"/>
    <w:rsid w:val="001B72D4"/>
    <w:rsid w:val="001B7760"/>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4C3A32"/>
    <w:rsid w:val="00503B90"/>
    <w:rsid w:val="0051661D"/>
    <w:rsid w:val="00547876"/>
    <w:rsid w:val="005533C9"/>
    <w:rsid w:val="00555EC4"/>
    <w:rsid w:val="005561BE"/>
    <w:rsid w:val="00557427"/>
    <w:rsid w:val="00583DB4"/>
    <w:rsid w:val="005B107E"/>
    <w:rsid w:val="005D0458"/>
    <w:rsid w:val="005F3BE8"/>
    <w:rsid w:val="00611C79"/>
    <w:rsid w:val="00684E52"/>
    <w:rsid w:val="006C5223"/>
    <w:rsid w:val="006D6331"/>
    <w:rsid w:val="006D660E"/>
    <w:rsid w:val="00700691"/>
    <w:rsid w:val="0070180C"/>
    <w:rsid w:val="00707312"/>
    <w:rsid w:val="007122C5"/>
    <w:rsid w:val="0071595B"/>
    <w:rsid w:val="0073767E"/>
    <w:rsid w:val="00745037"/>
    <w:rsid w:val="0077312B"/>
    <w:rsid w:val="007A5F1B"/>
    <w:rsid w:val="007B6230"/>
    <w:rsid w:val="007C1ED2"/>
    <w:rsid w:val="007D6534"/>
    <w:rsid w:val="00801D49"/>
    <w:rsid w:val="00857B9E"/>
    <w:rsid w:val="008822B8"/>
    <w:rsid w:val="00886249"/>
    <w:rsid w:val="00886815"/>
    <w:rsid w:val="0089296F"/>
    <w:rsid w:val="008A61F9"/>
    <w:rsid w:val="008B53D3"/>
    <w:rsid w:val="008C18AE"/>
    <w:rsid w:val="008E652E"/>
    <w:rsid w:val="008F2DAF"/>
    <w:rsid w:val="00904BE0"/>
    <w:rsid w:val="00911E8A"/>
    <w:rsid w:val="009416CE"/>
    <w:rsid w:val="00970771"/>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80D3F"/>
    <w:rsid w:val="00B810D4"/>
    <w:rsid w:val="00BA4AD8"/>
    <w:rsid w:val="00BD5B17"/>
    <w:rsid w:val="00BE2095"/>
    <w:rsid w:val="00C03D07"/>
    <w:rsid w:val="00C11EA8"/>
    <w:rsid w:val="00C4281A"/>
    <w:rsid w:val="00C533AF"/>
    <w:rsid w:val="00C61CF0"/>
    <w:rsid w:val="00C74C68"/>
    <w:rsid w:val="00C81520"/>
    <w:rsid w:val="00CA4932"/>
    <w:rsid w:val="00CD34EF"/>
    <w:rsid w:val="00CF2F66"/>
    <w:rsid w:val="00D17856"/>
    <w:rsid w:val="00D65F1A"/>
    <w:rsid w:val="00D80784"/>
    <w:rsid w:val="00D84930"/>
    <w:rsid w:val="00DA0791"/>
    <w:rsid w:val="00DA1B8D"/>
    <w:rsid w:val="00DA4E14"/>
    <w:rsid w:val="00DF08B2"/>
    <w:rsid w:val="00E065B2"/>
    <w:rsid w:val="00E13737"/>
    <w:rsid w:val="00E372AB"/>
    <w:rsid w:val="00E91A74"/>
    <w:rsid w:val="00EB0CAD"/>
    <w:rsid w:val="00EB38A3"/>
    <w:rsid w:val="00EC6243"/>
    <w:rsid w:val="00F10824"/>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060640021">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40259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50CFAF-3CB3-4D5C-855B-CF5728C482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494</Words>
  <Characters>3117</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4</cp:revision>
  <cp:lastPrinted>1900-12-31T23:00:00Z</cp:lastPrinted>
  <dcterms:created xsi:type="dcterms:W3CDTF">2022-11-18T11:38:00Z</dcterms:created>
  <dcterms:modified xsi:type="dcterms:W3CDTF">2022-11-28T09:12:00Z</dcterms:modified>
</cp:coreProperties>
</file>