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60602B00" w:rsidR="001C79A0" w:rsidRDefault="00BC0BAE" w:rsidP="00C03D07">
      <w:pPr>
        <w:widowControl/>
        <w:suppressAutoHyphens w:val="0"/>
        <w:rPr>
          <w:rFonts w:ascii="Myriad Pro Black" w:hAnsi="Myriad Pro Black"/>
          <w:color w:val="365F91" w:themeColor="accent1" w:themeShade="BF"/>
          <w:sz w:val="30"/>
          <w:szCs w:val="30"/>
        </w:rPr>
      </w:pPr>
      <w:r w:rsidRPr="00BC0BAE">
        <w:rPr>
          <w:rFonts w:ascii="Myriad Pro Black" w:hAnsi="Myriad Pro Black"/>
          <w:color w:val="365F91" w:themeColor="accent1" w:themeShade="BF"/>
          <w:sz w:val="30"/>
          <w:szCs w:val="30"/>
        </w:rPr>
        <w:t xml:space="preserve">Medizinische Panel PCs </w:t>
      </w:r>
      <w:proofErr w:type="spellStart"/>
      <w:r w:rsidRPr="00BC0BAE">
        <w:rPr>
          <w:rFonts w:ascii="Myriad Pro Black" w:hAnsi="Myriad Pro Black"/>
          <w:color w:val="365F91" w:themeColor="accent1" w:themeShade="BF"/>
          <w:sz w:val="30"/>
          <w:szCs w:val="30"/>
        </w:rPr>
        <w:t>Medico</w:t>
      </w:r>
      <w:proofErr w:type="spellEnd"/>
      <w:r w:rsidRPr="00BC0BAE">
        <w:rPr>
          <w:rFonts w:ascii="Myriad Pro Black" w:hAnsi="Myriad Pro Black"/>
          <w:color w:val="365F91" w:themeColor="accent1" w:themeShade="BF"/>
          <w:sz w:val="30"/>
          <w:szCs w:val="30"/>
        </w:rPr>
        <w:t xml:space="preserve"> 24MD und </w:t>
      </w:r>
      <w:proofErr w:type="spellStart"/>
      <w:r w:rsidRPr="00BC0BAE">
        <w:rPr>
          <w:rFonts w:ascii="Myriad Pro Black" w:hAnsi="Myriad Pro Black"/>
          <w:color w:val="365F91" w:themeColor="accent1" w:themeShade="BF"/>
          <w:sz w:val="30"/>
          <w:szCs w:val="30"/>
        </w:rPr>
        <w:t>Medico</w:t>
      </w:r>
      <w:proofErr w:type="spellEnd"/>
      <w:r w:rsidRPr="00BC0BAE">
        <w:rPr>
          <w:rFonts w:ascii="Myriad Pro Black" w:hAnsi="Myriad Pro Black"/>
          <w:color w:val="365F91" w:themeColor="accent1" w:themeShade="BF"/>
          <w:sz w:val="30"/>
          <w:szCs w:val="30"/>
        </w:rPr>
        <w:t xml:space="preserve"> 245</w:t>
      </w:r>
    </w:p>
    <w:p w14:paraId="645E8533" w14:textId="3A258C39" w:rsidR="00BC0BAE" w:rsidRDefault="00BC0BAE" w:rsidP="00C03D07">
      <w:pPr>
        <w:widowControl/>
        <w:suppressAutoHyphens w:val="0"/>
        <w:rPr>
          <w:rFonts w:ascii="Myriad Pro" w:hAnsi="Myriad Pro"/>
        </w:rPr>
      </w:pPr>
    </w:p>
    <w:p w14:paraId="7BE76A58" w14:textId="4D81354F" w:rsidR="00BC0BAE" w:rsidRPr="00BC0BAE" w:rsidRDefault="00BC0BAE" w:rsidP="00BC0BAE">
      <w:pPr>
        <w:widowControl/>
        <w:suppressAutoHyphens w:val="0"/>
        <w:rPr>
          <w:rFonts w:ascii="Myriad Pro" w:hAnsi="Myriad Pro"/>
          <w:b/>
          <w:noProof/>
          <w:sz w:val="20"/>
          <w:szCs w:val="20"/>
        </w:rPr>
      </w:pPr>
      <w:r>
        <w:rPr>
          <w:noProof/>
        </w:rPr>
        <w:drawing>
          <wp:anchor distT="0" distB="0" distL="114300" distR="114300" simplePos="0" relativeHeight="251658240" behindDoc="0" locked="0" layoutInCell="1" allowOverlap="0" wp14:anchorId="0259974F" wp14:editId="70E6EB64">
            <wp:simplePos x="0" y="0"/>
            <wp:positionH relativeFrom="page">
              <wp:align>left</wp:align>
            </wp:positionH>
            <wp:positionV relativeFrom="paragraph">
              <wp:posOffset>5715</wp:posOffset>
            </wp:positionV>
            <wp:extent cx="3965575" cy="2352675"/>
            <wp:effectExtent l="0" t="0" r="0" b="9525"/>
            <wp:wrapSquare wrapText="bothSides"/>
            <wp:docPr id="20" name="Grafik 20" descr="https://www.ico.de/news/wp-content/uploads/2022/09/9wpm24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co.de/news/wp-content/uploads/2022/09/9wpm24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65575" cy="23526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C0BAE">
        <w:rPr>
          <w:rFonts w:ascii="Myriad Pro" w:hAnsi="Myriad Pro" w:hint="eastAsia"/>
          <w:b/>
          <w:noProof/>
          <w:sz w:val="20"/>
          <w:szCs w:val="20"/>
        </w:rPr>
        <w:t>Die ICO Innovative Computer GmbH präsentiert mit dem Medico 24MD und dem Medico 245 gleich zwei neue medizinische Panel PCs. Beide Geräte bieten ein 23,8</w:t>
      </w:r>
      <w:r w:rsidRPr="00BC0BAE">
        <w:rPr>
          <w:rFonts w:ascii="Myriad Pro" w:hAnsi="Myriad Pro" w:hint="eastAsia"/>
          <w:b/>
          <w:noProof/>
          <w:sz w:val="20"/>
          <w:szCs w:val="20"/>
        </w:rPr>
        <w:t>″</w:t>
      </w:r>
      <w:r w:rsidRPr="00BC0BAE">
        <w:rPr>
          <w:rFonts w:ascii="Myriad Pro" w:hAnsi="Myriad Pro" w:hint="eastAsia"/>
          <w:b/>
          <w:noProof/>
          <w:sz w:val="20"/>
          <w:szCs w:val="20"/>
        </w:rPr>
        <w:t xml:space="preserve"> großes, kapazitives Touchdisplay und sind strikt nach der Gerätenorm DIN EN 60601-1 gefertigt. Sie si</w:t>
      </w:r>
      <w:r w:rsidRPr="00BC0BAE">
        <w:rPr>
          <w:rFonts w:ascii="Myriad Pro" w:hAnsi="Myriad Pro"/>
          <w:b/>
          <w:noProof/>
          <w:sz w:val="20"/>
          <w:szCs w:val="20"/>
        </w:rPr>
        <w:t>nd aus antibakteriellem Material, leicht zu reinigen und desinfektionsmittelbeständig.</w:t>
      </w:r>
    </w:p>
    <w:p w14:paraId="77E7AF2C" w14:textId="77777777" w:rsidR="00BC0BAE" w:rsidRPr="00BC0BAE" w:rsidRDefault="00BC0BAE" w:rsidP="00BC0BAE">
      <w:pPr>
        <w:widowControl/>
        <w:suppressAutoHyphens w:val="0"/>
        <w:rPr>
          <w:rFonts w:ascii="Myriad Pro" w:hAnsi="Myriad Pro"/>
          <w:noProof/>
          <w:sz w:val="20"/>
          <w:szCs w:val="20"/>
        </w:rPr>
      </w:pPr>
    </w:p>
    <w:p w14:paraId="0E382FD6" w14:textId="77777777" w:rsidR="00BC0BAE" w:rsidRPr="00BC0BAE" w:rsidRDefault="00BC0BAE" w:rsidP="00BC0BAE">
      <w:pPr>
        <w:widowControl/>
        <w:suppressAutoHyphens w:val="0"/>
        <w:rPr>
          <w:rFonts w:ascii="Myriad Pro" w:hAnsi="Myriad Pro"/>
          <w:noProof/>
          <w:sz w:val="20"/>
          <w:szCs w:val="20"/>
        </w:rPr>
      </w:pPr>
      <w:r w:rsidRPr="00BC0BAE">
        <w:rPr>
          <w:rFonts w:ascii="Myriad Pro" w:hAnsi="Myriad Pro"/>
          <w:noProof/>
          <w:sz w:val="20"/>
          <w:szCs w:val="20"/>
        </w:rPr>
        <w:t>Das Herzstück der medizinischen Panel PCs ist ein Intel® Core™ i5 Prozessor der 10. Generation mit einer Taktfrequenz von 2,3GHz. Unterstützt von jeweils 16GB RAM und einer 256GB großen SSD, entstehen zwei leistungsstarke Systeme, die durch enorme Zuverlässigkeit glänzen. Auch in Sachen Schnittstellen wissen der Medico 24MD und der Medico 245 zu überzeugen. Dem Anwender stehen vier USB 3.2-Anschlüsse, ein HDMI-, sowie ein Displayport und zwei serielle Schnittstellen zur Verfügung. Darüber hinaus lassen sich beide Geräte via zweier Gigabit LAN-Anschlüsse oder WLAN in bestehende Netzwerke integrieren.</w:t>
      </w:r>
    </w:p>
    <w:p w14:paraId="1C8FDA2B" w14:textId="77777777" w:rsidR="00BC0BAE" w:rsidRPr="00BC0BAE" w:rsidRDefault="00BC0BAE" w:rsidP="00BC0BAE">
      <w:pPr>
        <w:widowControl/>
        <w:suppressAutoHyphens w:val="0"/>
        <w:rPr>
          <w:rFonts w:ascii="Myriad Pro" w:hAnsi="Myriad Pro"/>
          <w:noProof/>
          <w:sz w:val="20"/>
          <w:szCs w:val="20"/>
        </w:rPr>
      </w:pPr>
    </w:p>
    <w:p w14:paraId="55B16AA7" w14:textId="77777777" w:rsidR="00BC0BAE" w:rsidRPr="00BC0BAE" w:rsidRDefault="00BC0BAE" w:rsidP="00BC0BAE">
      <w:pPr>
        <w:widowControl/>
        <w:suppressAutoHyphens w:val="0"/>
        <w:rPr>
          <w:rFonts w:ascii="Myriad Pro" w:hAnsi="Myriad Pro"/>
          <w:noProof/>
          <w:sz w:val="20"/>
          <w:szCs w:val="20"/>
        </w:rPr>
      </w:pPr>
      <w:r w:rsidRPr="00BC0BAE">
        <w:rPr>
          <w:rFonts w:ascii="Myriad Pro" w:hAnsi="Myriad Pro"/>
          <w:noProof/>
          <w:sz w:val="20"/>
          <w:szCs w:val="20"/>
        </w:rPr>
        <w:t>Der Medico 245 besitzt ein integriertes Netzteil, durch das er sich von anderen Panel PCs in diesem Einsatzbereich abhebt. Das integrierte Netzteil erlaubt es, den Panel PC flexibler und mobiler einzusetzen.</w:t>
      </w:r>
    </w:p>
    <w:p w14:paraId="12556A01" w14:textId="77777777" w:rsidR="00BC0BAE" w:rsidRPr="00BC0BAE" w:rsidRDefault="00BC0BAE" w:rsidP="00BC0BAE">
      <w:pPr>
        <w:widowControl/>
        <w:suppressAutoHyphens w:val="0"/>
        <w:rPr>
          <w:rFonts w:ascii="Myriad Pro" w:hAnsi="Myriad Pro"/>
          <w:noProof/>
          <w:sz w:val="20"/>
          <w:szCs w:val="20"/>
        </w:rPr>
      </w:pPr>
    </w:p>
    <w:p w14:paraId="3478E070" w14:textId="71D059F7" w:rsidR="009C5E51" w:rsidRPr="009C5E51" w:rsidRDefault="00BC0BAE" w:rsidP="00BC0BAE">
      <w:pPr>
        <w:widowControl/>
        <w:suppressAutoHyphens w:val="0"/>
        <w:rPr>
          <w:rFonts w:ascii="Myriad Pro" w:hAnsi="Myriad Pro"/>
          <w:sz w:val="20"/>
          <w:szCs w:val="20"/>
        </w:rPr>
      </w:pPr>
      <w:r w:rsidRPr="00BC0BAE">
        <w:rPr>
          <w:rFonts w:ascii="Myriad Pro" w:hAnsi="Myriad Pro"/>
          <w:noProof/>
          <w:sz w:val="20"/>
          <w:szCs w:val="20"/>
        </w:rPr>
        <w:t>Wer speziellere Anforderungen an medizinische Geräte hat, kann sich die Systeme in der hauseigenen Fertigung der ICO Innovative Computer GmbH konfigurieren lassen. Egal ob DICOM ready, 4kV Isolierung der Anschlüsse oder eine Full HD Video Capture Card – der Medico 245 und der Medico 24D bieten eine Vielzahl von Individualisierungsmöglichkeiten.</w:t>
      </w:r>
    </w:p>
    <w:p w14:paraId="6FBE8EE8" w14:textId="77777777" w:rsidR="00CA4932" w:rsidRDefault="00CA4932" w:rsidP="001C79A0">
      <w:pPr>
        <w:rPr>
          <w:rFonts w:ascii="Myriad Pro" w:hAnsi="Myriad Pro" w:cs="Arial"/>
          <w:sz w:val="22"/>
          <w:szCs w:val="22"/>
        </w:rPr>
      </w:pPr>
    </w:p>
    <w:p w14:paraId="6C33C4C3" w14:textId="77777777" w:rsidR="00CA4932" w:rsidRDefault="00CA4932" w:rsidP="001C79A0">
      <w:pPr>
        <w:rPr>
          <w:rFonts w:ascii="Myriad Pro" w:hAnsi="Myriad Pro" w:cs="Arial"/>
          <w:sz w:val="22"/>
          <w:szCs w:val="22"/>
        </w:rPr>
      </w:pPr>
    </w:p>
    <w:p w14:paraId="2473A4EB" w14:textId="77777777" w:rsidR="00CA4932" w:rsidRDefault="00CA4932" w:rsidP="001C79A0">
      <w:pPr>
        <w:rPr>
          <w:rFonts w:ascii="Myriad Pro" w:hAnsi="Myriad Pro" w:cs="Arial"/>
          <w:sz w:val="22"/>
          <w:szCs w:val="22"/>
        </w:rPr>
      </w:pPr>
    </w:p>
    <w:p w14:paraId="78867F12" w14:textId="77777777" w:rsidR="00CA4932" w:rsidRDefault="00CA4932" w:rsidP="001C79A0">
      <w:pPr>
        <w:rPr>
          <w:rFonts w:ascii="Myriad Pro" w:hAnsi="Myriad Pro" w:cs="Arial"/>
          <w:sz w:val="22"/>
          <w:szCs w:val="22"/>
        </w:rPr>
      </w:pPr>
    </w:p>
    <w:p w14:paraId="726F0E26" w14:textId="77777777" w:rsidR="00CA4932" w:rsidRDefault="00CA4932" w:rsidP="001C79A0">
      <w:pPr>
        <w:rPr>
          <w:rFonts w:ascii="Myriad Pro" w:hAnsi="Myriad Pro" w:cs="Arial"/>
          <w:sz w:val="22"/>
          <w:szCs w:val="22"/>
        </w:rPr>
      </w:pPr>
    </w:p>
    <w:p w14:paraId="7DC504F8" w14:textId="77777777" w:rsidR="00CA4932" w:rsidRDefault="00CA4932" w:rsidP="001C79A0">
      <w:pPr>
        <w:rPr>
          <w:rFonts w:ascii="Myriad Pro" w:hAnsi="Myriad Pro" w:cs="Arial"/>
          <w:sz w:val="22"/>
          <w:szCs w:val="22"/>
        </w:rPr>
      </w:pPr>
      <w:bookmarkStart w:id="0" w:name="_GoBack"/>
      <w:bookmarkEnd w:id="0"/>
    </w:p>
    <w:p w14:paraId="1D658477" w14:textId="77777777" w:rsidR="00CA4932" w:rsidRDefault="00CA4932" w:rsidP="001C79A0">
      <w:pPr>
        <w:rPr>
          <w:rFonts w:ascii="Myriad Pro" w:hAnsi="Myriad Pro" w:cs="Arial"/>
          <w:sz w:val="22"/>
          <w:szCs w:val="22"/>
        </w:rPr>
      </w:pPr>
    </w:p>
    <w:p w14:paraId="042174B1" w14:textId="77777777" w:rsidR="00CA4932" w:rsidRDefault="00CA4932" w:rsidP="001C79A0">
      <w:pPr>
        <w:rPr>
          <w:rFonts w:ascii="Myriad Pro" w:hAnsi="Myriad Pro" w:cs="Arial"/>
          <w:sz w:val="22"/>
          <w:szCs w:val="22"/>
        </w:rPr>
      </w:pPr>
    </w:p>
    <w:p w14:paraId="48A5C302" w14:textId="77777777" w:rsidR="00CA4932" w:rsidRDefault="00CA4932" w:rsidP="001C79A0">
      <w:pPr>
        <w:rPr>
          <w:rFonts w:ascii="Myriad Pro" w:hAnsi="Myriad Pro" w:cs="Arial"/>
          <w:sz w:val="22"/>
          <w:szCs w:val="22"/>
        </w:rPr>
      </w:pPr>
    </w:p>
    <w:p w14:paraId="4909A81A" w14:textId="77777777" w:rsidR="00CA4932" w:rsidRDefault="00CA4932" w:rsidP="001C79A0">
      <w:pPr>
        <w:rPr>
          <w:rFonts w:ascii="Myriad Pro" w:hAnsi="Myriad Pro" w:cs="Arial"/>
          <w:sz w:val="22"/>
          <w:szCs w:val="22"/>
        </w:rPr>
      </w:pPr>
    </w:p>
    <w:p w14:paraId="3BA30A08" w14:textId="77777777" w:rsidR="00CA4932" w:rsidRDefault="00CA4932" w:rsidP="001C79A0">
      <w:pPr>
        <w:rPr>
          <w:rFonts w:ascii="Myriad Pro" w:hAnsi="Myriad Pro" w:cs="Arial"/>
          <w:sz w:val="22"/>
          <w:szCs w:val="22"/>
        </w:rPr>
      </w:pPr>
    </w:p>
    <w:p w14:paraId="295BA48B" w14:textId="77777777" w:rsidR="00B810D4" w:rsidRDefault="00B810D4" w:rsidP="001C79A0">
      <w:pPr>
        <w:rPr>
          <w:rFonts w:ascii="Myriad Pro" w:hAnsi="Myriad Pro" w:cs="Arial"/>
          <w:sz w:val="22"/>
          <w:szCs w:val="22"/>
        </w:rPr>
      </w:pPr>
    </w:p>
    <w:p w14:paraId="7203DC7E" w14:textId="77777777" w:rsidR="00B810D4" w:rsidRDefault="00B810D4" w:rsidP="001C79A0">
      <w:pPr>
        <w:rPr>
          <w:rFonts w:ascii="Myriad Pro" w:hAnsi="Myriad Pro" w:cs="Arial"/>
          <w:sz w:val="22"/>
          <w:szCs w:val="22"/>
        </w:rPr>
      </w:pPr>
    </w:p>
    <w:p w14:paraId="2F6AD1FE" w14:textId="77777777" w:rsidR="00B810D4" w:rsidRDefault="00B810D4" w:rsidP="001C79A0">
      <w:pPr>
        <w:rPr>
          <w:rFonts w:ascii="Myriad Pro" w:hAnsi="Myriad Pro" w:cs="Arial"/>
          <w:sz w:val="22"/>
          <w:szCs w:val="22"/>
        </w:rPr>
      </w:pPr>
    </w:p>
    <w:p w14:paraId="0D471573" w14:textId="77777777" w:rsidR="00B810D4" w:rsidRDefault="00B810D4" w:rsidP="001C79A0">
      <w:pPr>
        <w:rPr>
          <w:rFonts w:ascii="Myriad Pro" w:hAnsi="Myriad Pro" w:cs="Arial"/>
          <w:sz w:val="22"/>
          <w:szCs w:val="22"/>
        </w:rPr>
      </w:pPr>
    </w:p>
    <w:p w14:paraId="79143B88" w14:textId="77777777" w:rsidR="00B810D4" w:rsidRDefault="00B810D4" w:rsidP="001C79A0">
      <w:pPr>
        <w:rPr>
          <w:rFonts w:ascii="Myriad Pro" w:hAnsi="Myriad Pro" w:cs="Arial"/>
          <w:sz w:val="22"/>
          <w:szCs w:val="22"/>
        </w:rPr>
      </w:pPr>
    </w:p>
    <w:p w14:paraId="040DFA19" w14:textId="7B0E926C"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panose1 w:val="020B0903030403020204"/>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3072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0DAA"/>
    <w:rsid w:val="00162E46"/>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03B90"/>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45037"/>
    <w:rsid w:val="0077312B"/>
    <w:rsid w:val="007A5F1B"/>
    <w:rsid w:val="007C1ED2"/>
    <w:rsid w:val="007D6534"/>
    <w:rsid w:val="00857B9E"/>
    <w:rsid w:val="008822B8"/>
    <w:rsid w:val="00886249"/>
    <w:rsid w:val="00886815"/>
    <w:rsid w:val="0089296F"/>
    <w:rsid w:val="008A61F9"/>
    <w:rsid w:val="008B53D3"/>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810D4"/>
    <w:rsid w:val="00BA4AD8"/>
    <w:rsid w:val="00BC0BAE"/>
    <w:rsid w:val="00BD5B17"/>
    <w:rsid w:val="00BE2095"/>
    <w:rsid w:val="00C03D07"/>
    <w:rsid w:val="00C11EA8"/>
    <w:rsid w:val="00C4281A"/>
    <w:rsid w:val="00C533AF"/>
    <w:rsid w:val="00C61CF0"/>
    <w:rsid w:val="00C74C68"/>
    <w:rsid w:val="00C81520"/>
    <w:rsid w:val="00CA4932"/>
    <w:rsid w:val="00CD34EF"/>
    <w:rsid w:val="00CF2F66"/>
    <w:rsid w:val="00D17856"/>
    <w:rsid w:val="00D65F1A"/>
    <w:rsid w:val="00D80784"/>
    <w:rsid w:val="00D84930"/>
    <w:rsid w:val="00DA0791"/>
    <w:rsid w:val="00DA1B8D"/>
    <w:rsid w:val="00DF08B2"/>
    <w:rsid w:val="00E065B2"/>
    <w:rsid w:val="00E13737"/>
    <w:rsid w:val="00E372AB"/>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402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D46F99-757F-475F-8C22-37CDE0C010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526</Words>
  <Characters>3320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21</cp:revision>
  <cp:lastPrinted>1900-12-31T23:00:00Z</cp:lastPrinted>
  <dcterms:created xsi:type="dcterms:W3CDTF">2021-08-30T17:56:00Z</dcterms:created>
  <dcterms:modified xsi:type="dcterms:W3CDTF">2022-10-17T11:15:00Z</dcterms:modified>
</cp:coreProperties>
</file>