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500AB12F" w:rsidR="00C74C68" w:rsidRPr="001C79A0" w:rsidRDefault="007D6534" w:rsidP="00C03D07">
      <w:pPr>
        <w:widowControl/>
        <w:suppressAutoHyphens w:val="0"/>
        <w:rPr>
          <w:rFonts w:ascii="Myriad Pro Black" w:hAnsi="Myriad Pro Black"/>
          <w:color w:val="365F91" w:themeColor="accent1" w:themeShade="BF"/>
          <w:sz w:val="30"/>
          <w:szCs w:val="30"/>
        </w:rPr>
      </w:pPr>
      <w:r w:rsidRPr="007D6534">
        <w:rPr>
          <w:rFonts w:ascii="Myriad Pro Black" w:hAnsi="Myriad Pro Black"/>
          <w:color w:val="365F91" w:themeColor="accent1" w:themeShade="BF"/>
          <w:sz w:val="30"/>
          <w:szCs w:val="30"/>
        </w:rPr>
        <w:t>Embedded PCs mit leistungsstarken Intel Prozessoren und zahlreichen Ports</w:t>
      </w:r>
    </w:p>
    <w:p w14:paraId="0DAA1E4F" w14:textId="38C5551C" w:rsidR="001C79A0" w:rsidRDefault="007D6534" w:rsidP="00C03D07">
      <w:pPr>
        <w:widowControl/>
        <w:suppressAutoHyphens w:val="0"/>
        <w:rPr>
          <w:rFonts w:ascii="Myriad Pro" w:hAnsi="Myriad Pro"/>
        </w:rPr>
      </w:pPr>
      <w:r>
        <w:rPr>
          <w:rFonts w:ascii="Myriad Pro" w:hAnsi="Myriad Pro"/>
          <w:b/>
          <w:noProof/>
          <w:sz w:val="20"/>
          <w:szCs w:val="20"/>
        </w:rPr>
        <w:drawing>
          <wp:anchor distT="0" distB="0" distL="114300" distR="114300" simplePos="0" relativeHeight="251658240" behindDoc="0" locked="0" layoutInCell="1" allowOverlap="1" wp14:anchorId="50BAE663" wp14:editId="0CD81254">
            <wp:simplePos x="0" y="0"/>
            <wp:positionH relativeFrom="column">
              <wp:posOffset>-662940</wp:posOffset>
            </wp:positionH>
            <wp:positionV relativeFrom="paragraph">
              <wp:posOffset>55880</wp:posOffset>
            </wp:positionV>
            <wp:extent cx="2473200" cy="1468800"/>
            <wp:effectExtent l="0" t="0" r="381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3200" cy="1468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25984A1" w14:textId="72A19FEF" w:rsidR="001C79A0" w:rsidRPr="001C79A0" w:rsidRDefault="007D6534" w:rsidP="00C03D07">
      <w:pPr>
        <w:widowControl/>
        <w:suppressAutoHyphens w:val="0"/>
        <w:rPr>
          <w:rFonts w:ascii="Myriad Pro" w:hAnsi="Myriad Pro"/>
          <w:b/>
          <w:sz w:val="20"/>
          <w:szCs w:val="20"/>
        </w:rPr>
      </w:pPr>
      <w:proofErr w:type="spellStart"/>
      <w:r w:rsidRPr="007D6534">
        <w:rPr>
          <w:rFonts w:ascii="Myriad Pro" w:hAnsi="Myriad Pro"/>
          <w:b/>
          <w:sz w:val="20"/>
          <w:szCs w:val="20"/>
        </w:rPr>
        <w:t>stungsstarken</w:t>
      </w:r>
      <w:proofErr w:type="spellEnd"/>
      <w:r w:rsidRPr="007D6534">
        <w:rPr>
          <w:rFonts w:ascii="Myriad Pro" w:hAnsi="Myriad Pro"/>
          <w:b/>
          <w:sz w:val="20"/>
          <w:szCs w:val="20"/>
        </w:rPr>
        <w:t xml:space="preserve"> Intel® Core™ i-Prozessoren der achten Generation kann diese </w:t>
      </w:r>
      <w:proofErr w:type="spellStart"/>
      <w:r w:rsidRPr="007D6534">
        <w:rPr>
          <w:rFonts w:ascii="Myriad Pro" w:hAnsi="Myriad Pro"/>
          <w:b/>
          <w:sz w:val="20"/>
          <w:szCs w:val="20"/>
        </w:rPr>
        <w:t>PicoSys</w:t>
      </w:r>
      <w:proofErr w:type="spellEnd"/>
      <w:r w:rsidRPr="007D6534">
        <w:rPr>
          <w:rFonts w:ascii="Myriad Pro" w:hAnsi="Myriad Pro"/>
          <w:b/>
          <w:sz w:val="20"/>
          <w:szCs w:val="20"/>
        </w:rPr>
        <w:t xml:space="preserve">-Reihe vielseitig eingesetzt werden. Sie haben die Wahl zwischen einem i3-Prozessor beim </w:t>
      </w:r>
      <w:proofErr w:type="spellStart"/>
      <w:r w:rsidRPr="007D6534">
        <w:rPr>
          <w:rFonts w:ascii="Myriad Pro" w:hAnsi="Myriad Pro"/>
          <w:b/>
          <w:sz w:val="20"/>
          <w:szCs w:val="20"/>
        </w:rPr>
        <w:t>PicoSys</w:t>
      </w:r>
      <w:proofErr w:type="spellEnd"/>
      <w:r w:rsidRPr="007D6534">
        <w:rPr>
          <w:rFonts w:ascii="Myriad Pro" w:hAnsi="Myriad Pro"/>
          <w:b/>
          <w:sz w:val="20"/>
          <w:szCs w:val="20"/>
        </w:rPr>
        <w:t xml:space="preserve"> 2681, einem i5-Prozessor beim </w:t>
      </w:r>
      <w:proofErr w:type="spellStart"/>
      <w:r w:rsidRPr="007D6534">
        <w:rPr>
          <w:rFonts w:ascii="Myriad Pro" w:hAnsi="Myriad Pro"/>
          <w:b/>
          <w:sz w:val="20"/>
          <w:szCs w:val="20"/>
        </w:rPr>
        <w:t>PicoSys</w:t>
      </w:r>
      <w:proofErr w:type="spellEnd"/>
      <w:r w:rsidRPr="007D6534">
        <w:rPr>
          <w:rFonts w:ascii="Myriad Pro" w:hAnsi="Myriad Pro"/>
          <w:b/>
          <w:sz w:val="20"/>
          <w:szCs w:val="20"/>
        </w:rPr>
        <w:t xml:space="preserve"> 3681 oder sogar einem superschnellen i7-Prozessor beim </w:t>
      </w:r>
      <w:proofErr w:type="spellStart"/>
      <w:r w:rsidRPr="007D6534">
        <w:rPr>
          <w:rFonts w:ascii="Myriad Pro" w:hAnsi="Myriad Pro"/>
          <w:b/>
          <w:sz w:val="20"/>
          <w:szCs w:val="20"/>
        </w:rPr>
        <w:t>PicoSys</w:t>
      </w:r>
      <w:proofErr w:type="spellEnd"/>
      <w:r w:rsidRPr="007D6534">
        <w:rPr>
          <w:rFonts w:ascii="Myriad Pro" w:hAnsi="Myriad Pro"/>
          <w:b/>
          <w:sz w:val="20"/>
          <w:szCs w:val="20"/>
        </w:rPr>
        <w:t xml:space="preserve"> 2683. Dabei stehen Ihnen bereits in der Basisversion 8GB RAM zur Verfügung, die sich bis auf 32GB erweitern lassen. Die verbauten 128GB SSD Festplatten stellen ausreichend Speicherplatz zur Verfügung und sorgen für kurze Zugriffszeiten.</w:t>
      </w:r>
    </w:p>
    <w:p w14:paraId="4F41FCB7" w14:textId="77777777" w:rsidR="001C79A0" w:rsidRPr="001C79A0" w:rsidRDefault="001C79A0" w:rsidP="00C03D07">
      <w:pPr>
        <w:widowControl/>
        <w:suppressAutoHyphens w:val="0"/>
        <w:rPr>
          <w:rFonts w:ascii="Myriad Pro" w:hAnsi="Myriad Pro"/>
          <w:b/>
          <w:sz w:val="22"/>
          <w:szCs w:val="22"/>
        </w:rPr>
      </w:pPr>
    </w:p>
    <w:p w14:paraId="5BC97041" w14:textId="35768FDE" w:rsidR="007D6534" w:rsidRPr="007D6534" w:rsidRDefault="007D6534" w:rsidP="007D6534">
      <w:pPr>
        <w:widowControl/>
        <w:suppressAutoHyphens w:val="0"/>
        <w:rPr>
          <w:rFonts w:ascii="Myriad Pro" w:hAnsi="Myriad Pro"/>
          <w:sz w:val="20"/>
          <w:szCs w:val="20"/>
        </w:rPr>
      </w:pPr>
      <w:r w:rsidRPr="007D6534">
        <w:rPr>
          <w:rFonts w:ascii="Myriad Pro" w:hAnsi="Myriad Pro"/>
          <w:sz w:val="20"/>
          <w:szCs w:val="20"/>
        </w:rPr>
        <w:t xml:space="preserve">Die Systeme sind </w:t>
      </w:r>
      <w:proofErr w:type="spellStart"/>
      <w:r w:rsidRPr="007D6534">
        <w:rPr>
          <w:rFonts w:ascii="Myriad Pro" w:hAnsi="Myriad Pro"/>
          <w:sz w:val="20"/>
          <w:szCs w:val="20"/>
        </w:rPr>
        <w:t>lüfterlos</w:t>
      </w:r>
      <w:proofErr w:type="spellEnd"/>
      <w:r w:rsidRPr="007D6534">
        <w:rPr>
          <w:rFonts w:ascii="Myriad Pro" w:hAnsi="Myriad Pro"/>
          <w:sz w:val="20"/>
          <w:szCs w:val="20"/>
        </w:rPr>
        <w:t xml:space="preserve"> und arbeiten in Temperaturbereichen von -10°C bis 60°C. Absolutes Highlight sind jedoch ohne Frage die vielfältigen </w:t>
      </w:r>
      <w:proofErr w:type="spellStart"/>
      <w:r w:rsidRPr="007D6534">
        <w:rPr>
          <w:rFonts w:ascii="Myriad Pro" w:hAnsi="Myriad Pro"/>
          <w:sz w:val="20"/>
          <w:szCs w:val="20"/>
        </w:rPr>
        <w:t>Anschlussmöglichkeiten.&amp;nbsp</w:t>
      </w:r>
      <w:proofErr w:type="spellEnd"/>
      <w:r w:rsidRPr="007D6534">
        <w:rPr>
          <w:rFonts w:ascii="Myriad Pro" w:hAnsi="Myriad Pro"/>
          <w:sz w:val="20"/>
          <w:szCs w:val="20"/>
        </w:rPr>
        <w:t xml:space="preserve">; Sowohl der </w:t>
      </w:r>
      <w:proofErr w:type="spellStart"/>
      <w:r w:rsidRPr="007D6534">
        <w:rPr>
          <w:rFonts w:ascii="Myriad Pro" w:hAnsi="Myriad Pro"/>
          <w:sz w:val="20"/>
          <w:szCs w:val="20"/>
        </w:rPr>
        <w:t>PicoSys</w:t>
      </w:r>
      <w:proofErr w:type="spellEnd"/>
      <w:r w:rsidRPr="007D6534">
        <w:rPr>
          <w:rFonts w:ascii="Myriad Pro" w:hAnsi="Myriad Pro"/>
          <w:sz w:val="20"/>
          <w:szCs w:val="20"/>
        </w:rPr>
        <w:t xml:space="preserve"> 2681 als auch der </w:t>
      </w:r>
      <w:proofErr w:type="spellStart"/>
      <w:r w:rsidRPr="007D6534">
        <w:rPr>
          <w:rFonts w:ascii="Myriad Pro" w:hAnsi="Myriad Pro"/>
          <w:sz w:val="20"/>
          <w:szCs w:val="20"/>
        </w:rPr>
        <w:t>PicoSys</w:t>
      </w:r>
      <w:proofErr w:type="spellEnd"/>
      <w:r w:rsidRPr="007D6534">
        <w:rPr>
          <w:rFonts w:ascii="Myriad Pro" w:hAnsi="Myriad Pro"/>
          <w:sz w:val="20"/>
          <w:szCs w:val="20"/>
        </w:rPr>
        <w:t xml:space="preserve"> 2683 bieten trotz ihrer kompakten Maße von gerade einmal 235x192x68 mm acht Gigabit LAN-Ports zum Anschluss an das Netzwerk. Ergänzt durch sieben USB-Anschlüsse, von denen vier Stück dem USB 3.0 Standard entsprechen und einer seriellen RS232-Schnittstelle bieten die beiden Modelle hervorragende Konnektivität. Zwei </w:t>
      </w:r>
      <w:proofErr w:type="spellStart"/>
      <w:r w:rsidRPr="007D6534">
        <w:rPr>
          <w:rFonts w:ascii="Myriad Pro" w:hAnsi="Myriad Pro"/>
          <w:sz w:val="20"/>
          <w:szCs w:val="20"/>
        </w:rPr>
        <w:t>Grafikports</w:t>
      </w:r>
      <w:proofErr w:type="spellEnd"/>
      <w:r w:rsidRPr="007D6534">
        <w:rPr>
          <w:rFonts w:ascii="Myriad Pro" w:hAnsi="Myriad Pro"/>
          <w:sz w:val="20"/>
          <w:szCs w:val="20"/>
        </w:rPr>
        <w:t xml:space="preserve"> (VGA, HDMI), optionales WLAN und acht Digital I/O-Ports runden das Schnittstellenpaket </w:t>
      </w:r>
    </w:p>
    <w:p w14:paraId="59E45606" w14:textId="77777777" w:rsidR="007D6534" w:rsidRPr="007D6534" w:rsidRDefault="007D6534" w:rsidP="007D6534">
      <w:pPr>
        <w:widowControl/>
        <w:suppressAutoHyphens w:val="0"/>
        <w:rPr>
          <w:rFonts w:ascii="Myriad Pro" w:hAnsi="Myriad Pro"/>
          <w:sz w:val="20"/>
          <w:szCs w:val="20"/>
        </w:rPr>
      </w:pPr>
    </w:p>
    <w:p w14:paraId="4EDB4EC0" w14:textId="5F91EF44" w:rsidR="007D6534" w:rsidRPr="007D6534" w:rsidRDefault="007D6534" w:rsidP="007D6534">
      <w:pPr>
        <w:widowControl/>
        <w:suppressAutoHyphens w:val="0"/>
        <w:rPr>
          <w:rFonts w:ascii="Myriad Pro" w:hAnsi="Myriad Pro"/>
          <w:sz w:val="20"/>
          <w:szCs w:val="20"/>
        </w:rPr>
      </w:pPr>
      <w:r w:rsidRPr="007D6534">
        <w:rPr>
          <w:rFonts w:ascii="Myriad Pro" w:hAnsi="Myriad Pro"/>
          <w:sz w:val="20"/>
          <w:szCs w:val="20"/>
        </w:rPr>
        <w:t xml:space="preserve">Mit dem </w:t>
      </w:r>
      <w:proofErr w:type="spellStart"/>
      <w:r w:rsidRPr="007D6534">
        <w:rPr>
          <w:rFonts w:ascii="Myriad Pro" w:hAnsi="Myriad Pro"/>
          <w:sz w:val="20"/>
          <w:szCs w:val="20"/>
        </w:rPr>
        <w:t>PicoSys</w:t>
      </w:r>
      <w:proofErr w:type="spellEnd"/>
      <w:r w:rsidRPr="007D6534">
        <w:rPr>
          <w:rFonts w:ascii="Myriad Pro" w:hAnsi="Myriad Pro"/>
          <w:sz w:val="20"/>
          <w:szCs w:val="20"/>
        </w:rPr>
        <w:t xml:space="preserve"> 3681 bieten wir Ihnen auch ein höheres Modell mit den Maßen 235x192x68 mm an. </w:t>
      </w:r>
      <w:proofErr w:type="spellStart"/>
      <w:r w:rsidRPr="007D6534">
        <w:rPr>
          <w:rFonts w:ascii="Myriad Pro" w:hAnsi="Myriad Pro"/>
          <w:sz w:val="20"/>
          <w:szCs w:val="20"/>
        </w:rPr>
        <w:t>Hauptmerkmalel</w:t>
      </w:r>
      <w:proofErr w:type="spellEnd"/>
      <w:r w:rsidRPr="007D6534">
        <w:rPr>
          <w:rFonts w:ascii="Myriad Pro" w:hAnsi="Myriad Pro"/>
          <w:sz w:val="20"/>
          <w:szCs w:val="20"/>
        </w:rPr>
        <w:t xml:space="preserve"> sind hier neben einem Erweiterungsslot die sechs RS232-Schnittstellen, von denen vier Stück auch als RS485-Ports genutzt werden können. Zusätzlich stehen acht USB-Anschlüsse (davon vier nach dem USB 3.0 Standard), zwei Gigabit LAN- und acht Digital I/O-Ports zur Verfügung. Selbstverständlich bietet auch der </w:t>
      </w:r>
      <w:proofErr w:type="spellStart"/>
      <w:r w:rsidRPr="007D6534">
        <w:rPr>
          <w:rFonts w:ascii="Myriad Pro" w:hAnsi="Myriad Pro"/>
          <w:sz w:val="20"/>
          <w:szCs w:val="20"/>
        </w:rPr>
        <w:t>PicoSys</w:t>
      </w:r>
      <w:proofErr w:type="spellEnd"/>
      <w:r w:rsidRPr="007D6534">
        <w:rPr>
          <w:rFonts w:ascii="Myriad Pro" w:hAnsi="Myriad Pro"/>
          <w:sz w:val="20"/>
          <w:szCs w:val="20"/>
        </w:rPr>
        <w:t xml:space="preserve"> 2381 zwei </w:t>
      </w:r>
      <w:proofErr w:type="spellStart"/>
      <w:r w:rsidRPr="007D6534">
        <w:rPr>
          <w:rFonts w:ascii="Myriad Pro" w:hAnsi="Myriad Pro"/>
          <w:sz w:val="20"/>
          <w:szCs w:val="20"/>
        </w:rPr>
        <w:t>Grafikports</w:t>
      </w:r>
      <w:proofErr w:type="spellEnd"/>
      <w:r w:rsidRPr="007D6534">
        <w:rPr>
          <w:rFonts w:ascii="Myriad Pro" w:hAnsi="Myriad Pro"/>
          <w:sz w:val="20"/>
          <w:szCs w:val="20"/>
        </w:rPr>
        <w:t xml:space="preserve"> und optionales WLAN.</w:t>
      </w:r>
    </w:p>
    <w:p w14:paraId="2C7FC992" w14:textId="77777777" w:rsidR="007D6534" w:rsidRPr="007D6534" w:rsidRDefault="007D6534" w:rsidP="007D6534">
      <w:pPr>
        <w:widowControl/>
        <w:suppressAutoHyphens w:val="0"/>
        <w:rPr>
          <w:rFonts w:ascii="Myriad Pro" w:hAnsi="Myriad Pro"/>
          <w:sz w:val="20"/>
          <w:szCs w:val="20"/>
        </w:rPr>
      </w:pPr>
    </w:p>
    <w:p w14:paraId="5B811F29" w14:textId="00D44BFF" w:rsidR="007D6534" w:rsidRPr="007D6534" w:rsidRDefault="007D6534" w:rsidP="007D6534">
      <w:pPr>
        <w:widowControl/>
        <w:suppressAutoHyphens w:val="0"/>
        <w:rPr>
          <w:rFonts w:ascii="Myriad Pro" w:hAnsi="Myriad Pro"/>
          <w:sz w:val="20"/>
          <w:szCs w:val="20"/>
        </w:rPr>
      </w:pPr>
      <w:r w:rsidRPr="007D6534">
        <w:rPr>
          <w:rFonts w:ascii="Myriad Pro" w:hAnsi="Myriad Pro"/>
          <w:sz w:val="20"/>
          <w:szCs w:val="20"/>
        </w:rPr>
        <w:t xml:space="preserve">&lt;p&gt;Durch diese durchdachten Konfigurationen setzen der </w:t>
      </w:r>
      <w:proofErr w:type="spellStart"/>
      <w:r w:rsidRPr="007D6534">
        <w:rPr>
          <w:rFonts w:ascii="Myriad Pro" w:hAnsi="Myriad Pro"/>
          <w:sz w:val="20"/>
          <w:szCs w:val="20"/>
        </w:rPr>
        <w:t>PicoSys</w:t>
      </w:r>
      <w:proofErr w:type="spellEnd"/>
      <w:r w:rsidRPr="007D6534">
        <w:rPr>
          <w:rFonts w:ascii="Myriad Pro" w:hAnsi="Myriad Pro"/>
          <w:sz w:val="20"/>
          <w:szCs w:val="20"/>
        </w:rPr>
        <w:t xml:space="preserve"> 2681, </w:t>
      </w:r>
      <w:proofErr w:type="spellStart"/>
      <w:r w:rsidRPr="007D6534">
        <w:rPr>
          <w:rFonts w:ascii="Myriad Pro" w:hAnsi="Myriad Pro"/>
          <w:sz w:val="20"/>
          <w:szCs w:val="20"/>
        </w:rPr>
        <w:t>PicoSys</w:t>
      </w:r>
      <w:proofErr w:type="spellEnd"/>
      <w:r w:rsidRPr="007D6534">
        <w:rPr>
          <w:rFonts w:ascii="Myriad Pro" w:hAnsi="Myriad Pro"/>
          <w:sz w:val="20"/>
          <w:szCs w:val="20"/>
        </w:rPr>
        <w:t xml:space="preserve"> 2683 und der </w:t>
      </w:r>
      <w:proofErr w:type="spellStart"/>
      <w:r w:rsidRPr="007D6534">
        <w:rPr>
          <w:rFonts w:ascii="Myriad Pro" w:hAnsi="Myriad Pro"/>
          <w:sz w:val="20"/>
          <w:szCs w:val="20"/>
        </w:rPr>
        <w:t>PicoSys</w:t>
      </w:r>
      <w:proofErr w:type="spellEnd"/>
      <w:r w:rsidRPr="007D6534">
        <w:rPr>
          <w:rFonts w:ascii="Myriad Pro" w:hAnsi="Myriad Pro"/>
          <w:sz w:val="20"/>
          <w:szCs w:val="20"/>
        </w:rPr>
        <w:t xml:space="preserve"> 3681 neue Maßstäbe in ihrer Preisklasse. Automatisierungsprozesse können schnell, einfach und kostengünstig realisiert werden. Alle genannten Systeme sind, dank unserer hauseigenen Fertigung, schon in kleiner Stückzahl individuell anpassbar. Sollten Sie weitere Frage zu den </w:t>
      </w:r>
      <w:proofErr w:type="spellStart"/>
      <w:r w:rsidRPr="007D6534">
        <w:rPr>
          <w:rFonts w:ascii="Myriad Pro" w:hAnsi="Myriad Pro"/>
          <w:sz w:val="20"/>
          <w:szCs w:val="20"/>
        </w:rPr>
        <w:t>PicoSys</w:t>
      </w:r>
      <w:proofErr w:type="spellEnd"/>
      <w:r w:rsidRPr="007D6534">
        <w:rPr>
          <w:rFonts w:ascii="Myriad Pro" w:hAnsi="Myriad Pro"/>
          <w:sz w:val="20"/>
          <w:szCs w:val="20"/>
        </w:rPr>
        <w:t>-Modellen, ihren Anwendungsgebieten oder Anpassungsmöglichkeiten haben, wenden Sie sich einfach an die ICO Innovative Computer GmbH Vertriebsberater.</w:t>
      </w:r>
    </w:p>
    <w:p w14:paraId="3478E070" w14:textId="77777777" w:rsidR="009C5E51" w:rsidRPr="009C5E51" w:rsidRDefault="009C5E51" w:rsidP="009C5E51">
      <w:pPr>
        <w:widowControl/>
        <w:suppressAutoHyphens w:val="0"/>
        <w:rPr>
          <w:rFonts w:ascii="Myriad Pro" w:hAnsi="Myriad Pro"/>
          <w:sz w:val="20"/>
          <w:szCs w:val="20"/>
        </w:rPr>
      </w:pPr>
    </w:p>
    <w:p w14:paraId="710FBE8C" w14:textId="77D11FE6" w:rsidR="001C79A0" w:rsidRDefault="001C79A0" w:rsidP="00C03D07">
      <w:pPr>
        <w:widowControl/>
        <w:suppressAutoHyphens w:val="0"/>
        <w:rPr>
          <w:rFonts w:ascii="Myriad Pro" w:hAnsi="Myriad Pro"/>
          <w:b/>
          <w:sz w:val="20"/>
          <w:szCs w:val="20"/>
        </w:rPr>
      </w:pPr>
    </w:p>
    <w:p w14:paraId="2CC1AE9F" w14:textId="1D54CB2D" w:rsidR="007D6534" w:rsidRDefault="007D6534" w:rsidP="00C03D07">
      <w:pPr>
        <w:widowControl/>
        <w:suppressAutoHyphens w:val="0"/>
        <w:rPr>
          <w:rFonts w:ascii="Myriad Pro" w:hAnsi="Myriad Pro"/>
          <w:sz w:val="22"/>
          <w:szCs w:val="22"/>
        </w:rPr>
      </w:pPr>
    </w:p>
    <w:p w14:paraId="590346C7" w14:textId="6DBF1A6E" w:rsidR="007D6534" w:rsidRDefault="007D6534" w:rsidP="00C03D07">
      <w:pPr>
        <w:widowControl/>
        <w:suppressAutoHyphens w:val="0"/>
        <w:rPr>
          <w:rFonts w:ascii="Myriad Pro" w:hAnsi="Myriad Pro"/>
          <w:sz w:val="22"/>
          <w:szCs w:val="22"/>
        </w:rPr>
      </w:pPr>
    </w:p>
    <w:p w14:paraId="5765DB81" w14:textId="79A2D347" w:rsidR="007D6534" w:rsidRDefault="007D6534" w:rsidP="00C03D07">
      <w:pPr>
        <w:widowControl/>
        <w:suppressAutoHyphens w:val="0"/>
        <w:rPr>
          <w:rFonts w:ascii="Myriad Pro" w:hAnsi="Myriad Pro"/>
          <w:sz w:val="22"/>
          <w:szCs w:val="22"/>
        </w:rPr>
      </w:pPr>
    </w:p>
    <w:p w14:paraId="76904ED0" w14:textId="192C83DE" w:rsidR="007D6534" w:rsidRDefault="007D6534" w:rsidP="00C03D07">
      <w:pPr>
        <w:widowControl/>
        <w:suppressAutoHyphens w:val="0"/>
        <w:rPr>
          <w:rFonts w:ascii="Myriad Pro" w:hAnsi="Myriad Pro"/>
          <w:sz w:val="22"/>
          <w:szCs w:val="22"/>
        </w:rPr>
      </w:pPr>
    </w:p>
    <w:p w14:paraId="5BCB8A54" w14:textId="2A869893" w:rsidR="007D6534" w:rsidRDefault="007D6534" w:rsidP="00C03D07">
      <w:pPr>
        <w:widowControl/>
        <w:suppressAutoHyphens w:val="0"/>
        <w:rPr>
          <w:rFonts w:ascii="Myriad Pro" w:hAnsi="Myriad Pro"/>
          <w:sz w:val="22"/>
          <w:szCs w:val="22"/>
        </w:rPr>
      </w:pPr>
    </w:p>
    <w:p w14:paraId="08981400" w14:textId="4D43FA3F" w:rsidR="007D6534" w:rsidRDefault="007D6534" w:rsidP="00C03D07">
      <w:pPr>
        <w:widowControl/>
        <w:suppressAutoHyphens w:val="0"/>
        <w:rPr>
          <w:rFonts w:ascii="Myriad Pro" w:hAnsi="Myriad Pro"/>
          <w:sz w:val="22"/>
          <w:szCs w:val="22"/>
        </w:rPr>
      </w:pPr>
    </w:p>
    <w:p w14:paraId="43E43035" w14:textId="241A3B9F" w:rsidR="007D6534" w:rsidRDefault="007D6534" w:rsidP="00C03D07">
      <w:pPr>
        <w:widowControl/>
        <w:suppressAutoHyphens w:val="0"/>
        <w:rPr>
          <w:rFonts w:ascii="Myriad Pro" w:hAnsi="Myriad Pro"/>
          <w:sz w:val="22"/>
          <w:szCs w:val="22"/>
        </w:rPr>
      </w:pPr>
    </w:p>
    <w:p w14:paraId="1D6DF87D" w14:textId="1EE28FF4" w:rsidR="007D6534" w:rsidRDefault="007D6534" w:rsidP="00C03D07">
      <w:pPr>
        <w:widowControl/>
        <w:suppressAutoHyphens w:val="0"/>
        <w:rPr>
          <w:rFonts w:ascii="Myriad Pro" w:hAnsi="Myriad Pro"/>
          <w:sz w:val="22"/>
          <w:szCs w:val="22"/>
        </w:rPr>
      </w:pPr>
    </w:p>
    <w:p w14:paraId="74B9547C" w14:textId="04EB18E1" w:rsidR="007D6534" w:rsidRDefault="007D6534" w:rsidP="00C03D07">
      <w:pPr>
        <w:widowControl/>
        <w:suppressAutoHyphens w:val="0"/>
        <w:rPr>
          <w:rFonts w:ascii="Myriad Pro" w:hAnsi="Myriad Pro"/>
          <w:sz w:val="22"/>
          <w:szCs w:val="22"/>
        </w:rPr>
      </w:pPr>
    </w:p>
    <w:p w14:paraId="4A261EB8" w14:textId="33754E6A" w:rsidR="007D6534" w:rsidRDefault="007D6534" w:rsidP="00C03D07">
      <w:pPr>
        <w:widowControl/>
        <w:suppressAutoHyphens w:val="0"/>
        <w:rPr>
          <w:rFonts w:ascii="Myriad Pro" w:hAnsi="Myriad Pro"/>
          <w:sz w:val="22"/>
          <w:szCs w:val="22"/>
        </w:rPr>
      </w:pPr>
    </w:p>
    <w:p w14:paraId="364DFC9E" w14:textId="68E11782" w:rsidR="007D6534" w:rsidRDefault="007D6534" w:rsidP="00C03D07">
      <w:pPr>
        <w:widowControl/>
        <w:suppressAutoHyphens w:val="0"/>
        <w:rPr>
          <w:rFonts w:ascii="Myriad Pro" w:hAnsi="Myriad Pro"/>
          <w:sz w:val="22"/>
          <w:szCs w:val="22"/>
        </w:rPr>
      </w:pPr>
    </w:p>
    <w:p w14:paraId="1E4FB576" w14:textId="72F14489" w:rsidR="007D6534" w:rsidRDefault="007D6534" w:rsidP="00C03D07">
      <w:pPr>
        <w:widowControl/>
        <w:suppressAutoHyphens w:val="0"/>
        <w:rPr>
          <w:rFonts w:ascii="Myriad Pro" w:hAnsi="Myriad Pro"/>
          <w:sz w:val="22"/>
          <w:szCs w:val="22"/>
        </w:rPr>
      </w:pPr>
    </w:p>
    <w:p w14:paraId="2CDF1F5A" w14:textId="77777777" w:rsidR="007D6534" w:rsidRDefault="007D6534" w:rsidP="00C03D07">
      <w:pPr>
        <w:widowControl/>
        <w:suppressAutoHyphens w:val="0"/>
        <w:rPr>
          <w:rFonts w:ascii="Myriad Pro" w:hAnsi="Myriad Pro"/>
          <w:sz w:val="22"/>
          <w:szCs w:val="22"/>
        </w:rPr>
      </w:pPr>
      <w:bookmarkStart w:id="0" w:name="_GoBack"/>
      <w:bookmarkEnd w:id="0"/>
    </w:p>
    <w:p w14:paraId="040DFA19" w14:textId="77777777"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6145"/>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51661D"/>
    <w:rsid w:val="00547876"/>
    <w:rsid w:val="005533C9"/>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7312B"/>
    <w:rsid w:val="007A5F1B"/>
    <w:rsid w:val="007C1ED2"/>
    <w:rsid w:val="007D6534"/>
    <w:rsid w:val="008822B8"/>
    <w:rsid w:val="00886249"/>
    <w:rsid w:val="0089296F"/>
    <w:rsid w:val="008A61F9"/>
    <w:rsid w:val="008C18AE"/>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CF2F66"/>
    <w:rsid w:val="00D17856"/>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5E76CE-ABB0-48D7-AF9D-A364AE9E95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618</Words>
  <Characters>3895</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cp:revision>
  <cp:lastPrinted>1900-12-31T23:00:00Z</cp:lastPrinted>
  <dcterms:created xsi:type="dcterms:W3CDTF">2021-08-30T17:56:00Z</dcterms:created>
  <dcterms:modified xsi:type="dcterms:W3CDTF">2021-11-08T10:54:00Z</dcterms:modified>
</cp:coreProperties>
</file>