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AC70B45" w14:textId="56478E6E" w:rsidR="00A10789" w:rsidRDefault="00C74EE1" w:rsidP="001840C6">
      <w:pPr>
        <w:widowControl/>
        <w:suppressAutoHyphens w:val="0"/>
        <w:rPr>
          <w:rFonts w:ascii="Myriad Pro Black" w:hAnsi="Myriad Pro Black"/>
          <w:color w:val="365F91" w:themeColor="accent1" w:themeShade="BF"/>
          <w:sz w:val="30"/>
          <w:szCs w:val="30"/>
        </w:rPr>
      </w:pPr>
      <w:r w:rsidRPr="00C74EE1">
        <w:rPr>
          <w:rFonts w:ascii="Myriad Pro Black" w:hAnsi="Myriad Pro Black"/>
          <w:color w:val="365F91" w:themeColor="accent1" w:themeShade="BF"/>
          <w:sz w:val="30"/>
          <w:szCs w:val="30"/>
        </w:rPr>
        <w:t xml:space="preserve">ICO </w:t>
      </w:r>
      <w:proofErr w:type="spellStart"/>
      <w:r w:rsidRPr="00C74EE1">
        <w:rPr>
          <w:rFonts w:ascii="Myriad Pro Black" w:hAnsi="Myriad Pro Black"/>
          <w:color w:val="365F91" w:themeColor="accent1" w:themeShade="BF"/>
          <w:sz w:val="30"/>
          <w:szCs w:val="30"/>
        </w:rPr>
        <w:t>VaccScan</w:t>
      </w:r>
      <w:proofErr w:type="spellEnd"/>
      <w:r w:rsidRPr="00C74EE1">
        <w:rPr>
          <w:rFonts w:ascii="Myriad Pro Black" w:hAnsi="Myriad Pro Black"/>
          <w:color w:val="365F91" w:themeColor="accent1" w:themeShade="BF"/>
          <w:sz w:val="30"/>
          <w:szCs w:val="30"/>
        </w:rPr>
        <w:t xml:space="preserve"> – App zur schnellen Einlasskontrolle digitaler Test- und Impfnachweise</w:t>
      </w:r>
    </w:p>
    <w:p w14:paraId="110811A3" w14:textId="7DF039FE" w:rsidR="00A10789" w:rsidRDefault="00C74EE1" w:rsidP="001840C6">
      <w:pPr>
        <w:widowControl/>
        <w:suppressAutoHyphens w:val="0"/>
        <w:rPr>
          <w:rFonts w:ascii="Myriad Pro" w:hAnsi="Myriad Pro"/>
          <w:sz w:val="20"/>
          <w:szCs w:val="20"/>
        </w:rPr>
      </w:pPr>
      <w:r>
        <w:rPr>
          <w:noProof/>
        </w:rPr>
        <w:drawing>
          <wp:anchor distT="0" distB="0" distL="114300" distR="114300" simplePos="0" relativeHeight="251658240" behindDoc="0" locked="0" layoutInCell="1" allowOverlap="1" wp14:anchorId="484E9A1B" wp14:editId="57806896">
            <wp:simplePos x="0" y="0"/>
            <wp:positionH relativeFrom="page">
              <wp:align>left</wp:align>
            </wp:positionH>
            <wp:positionV relativeFrom="paragraph">
              <wp:posOffset>160020</wp:posOffset>
            </wp:positionV>
            <wp:extent cx="3048000" cy="1807845"/>
            <wp:effectExtent l="0" t="0" r="0" b="1905"/>
            <wp:wrapSquare wrapText="bothSides"/>
            <wp:docPr id="20" name="Grafik 20" descr="https://www.ico.de/news/wp-content/uploads/2021/09/ICO-VaccScan-APP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ico.de/news/wp-content/uploads/2021/09/ICO-VaccScan-APP_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48000" cy="18078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08EB400" w14:textId="256DBCC9" w:rsidR="00C74EE1" w:rsidRPr="00C74EE1" w:rsidRDefault="00C74EE1" w:rsidP="00C74EE1">
      <w:pPr>
        <w:widowControl/>
        <w:suppressAutoHyphens w:val="0"/>
        <w:rPr>
          <w:rFonts w:ascii="Myriad Pro" w:hAnsi="Myriad Pro"/>
          <w:sz w:val="20"/>
          <w:szCs w:val="20"/>
        </w:rPr>
      </w:pPr>
      <w:r w:rsidRPr="00C74EE1">
        <w:rPr>
          <w:rFonts w:ascii="Myriad Pro" w:hAnsi="Myriad Pro"/>
          <w:sz w:val="20"/>
          <w:szCs w:val="20"/>
        </w:rPr>
        <w:t>Seit über 18 Monaten sehnen wir uns alle danach endlich wieder Fußballspiele im Stadion zu erleben, unsere Lieblingsband live zu hören und unbeschwert in Restaurants zu sitzen. Dank digitaler oder ausgedruckter Impf- und Testzertifikate ist uns in den vergangenen Wochen ein großer Schritt in diese Richtung gelungen. So hat auch in Mainz die Bundesliga ihre Tore wieder für Zuschauer geöffnet. Dank eines hervorragenden Hygienekonzepts können Fans das Spiel ohne große Einschränkungen genießen.</w:t>
      </w:r>
    </w:p>
    <w:p w14:paraId="3D9C2E41" w14:textId="29CD63DB" w:rsidR="00C74EE1" w:rsidRPr="00C74EE1" w:rsidRDefault="00C74EE1" w:rsidP="00C74EE1">
      <w:pPr>
        <w:widowControl/>
        <w:suppressAutoHyphens w:val="0"/>
        <w:rPr>
          <w:rFonts w:ascii="Myriad Pro" w:hAnsi="Myriad Pro"/>
          <w:sz w:val="20"/>
          <w:szCs w:val="20"/>
        </w:rPr>
      </w:pPr>
    </w:p>
    <w:p w14:paraId="4C5BCC6D" w14:textId="438C7076" w:rsidR="00C74EE1" w:rsidRPr="00C74EE1" w:rsidRDefault="00C74EE1" w:rsidP="00C74EE1">
      <w:pPr>
        <w:widowControl/>
        <w:suppressAutoHyphens w:val="0"/>
        <w:rPr>
          <w:rFonts w:ascii="Myriad Pro" w:hAnsi="Myriad Pro"/>
          <w:sz w:val="20"/>
          <w:szCs w:val="20"/>
        </w:rPr>
      </w:pPr>
      <w:r w:rsidRPr="00C74EE1">
        <w:rPr>
          <w:rFonts w:ascii="Myriad Pro" w:hAnsi="Myriad Pro"/>
          <w:sz w:val="20"/>
          <w:szCs w:val="20"/>
        </w:rPr>
        <w:t>Bereits vor dem Eintritt wird der Impf- bzw. Teststatus der Gäste kontrolliert und Besucher erhalten ein entsprechendes Gesundheitsbändchen. Zur Kontrolle des QR-Codes als Impfnachweis muss dieser mit einer passenden App gescannt werden. Eine reine Sichtkontrolle ist nicht ausreichend und bietet nicht genügend Sicherheit.</w:t>
      </w:r>
    </w:p>
    <w:p w14:paraId="78BE3E9F" w14:textId="77777777" w:rsidR="00C74EE1" w:rsidRPr="00C74EE1" w:rsidRDefault="00C74EE1" w:rsidP="00C74EE1">
      <w:pPr>
        <w:widowControl/>
        <w:suppressAutoHyphens w:val="0"/>
        <w:rPr>
          <w:rFonts w:ascii="Myriad Pro" w:hAnsi="Myriad Pro"/>
          <w:sz w:val="20"/>
          <w:szCs w:val="20"/>
        </w:rPr>
      </w:pPr>
    </w:p>
    <w:p w14:paraId="35754F7A" w14:textId="77777777" w:rsidR="00C74EE1" w:rsidRPr="00C74EE1" w:rsidRDefault="00C74EE1" w:rsidP="00C74EE1">
      <w:pPr>
        <w:widowControl/>
        <w:suppressAutoHyphens w:val="0"/>
        <w:rPr>
          <w:rFonts w:ascii="Myriad Pro" w:hAnsi="Myriad Pro"/>
          <w:sz w:val="20"/>
          <w:szCs w:val="20"/>
        </w:rPr>
      </w:pPr>
      <w:r w:rsidRPr="00C74EE1">
        <w:rPr>
          <w:rFonts w:ascii="Myriad Pro" w:hAnsi="Myriad Pro"/>
          <w:sz w:val="20"/>
          <w:szCs w:val="20"/>
        </w:rPr>
        <w:t>Häufig werden zur Prüfung handelsübliche Smartphones verwendet. Dies hat in vielen Fällen Probleme beim Scanvorgang zur Folge. Smartphone Kameras sind in erster Linie dazu konzipiert schöne Videos und Fotos aufzunehmen. Das Scannen von QR-Codes ist eine untergeordnete Funktion. Dadurch nimmt die Kontrolle mit diesen Kameras viel Zeit in Anspruch. Spiegelnde oder zu dunkle Displays der abzulesenden Geräte stören dabei genauso wie schlecht fokussierende Kameras der Prüfer. Oftmals muss der Scanvorgang so mehrfach wiederholt werden.</w:t>
      </w:r>
    </w:p>
    <w:p w14:paraId="7076BC95" w14:textId="77777777" w:rsidR="00C74EE1" w:rsidRPr="00C74EE1" w:rsidRDefault="00C74EE1" w:rsidP="00C74EE1">
      <w:pPr>
        <w:widowControl/>
        <w:suppressAutoHyphens w:val="0"/>
        <w:rPr>
          <w:rFonts w:ascii="Myriad Pro" w:hAnsi="Myriad Pro"/>
          <w:sz w:val="20"/>
          <w:szCs w:val="20"/>
        </w:rPr>
      </w:pPr>
    </w:p>
    <w:p w14:paraId="162D81FD" w14:textId="77777777" w:rsidR="00C74EE1" w:rsidRPr="00C74EE1" w:rsidRDefault="00C74EE1" w:rsidP="00C74EE1">
      <w:pPr>
        <w:widowControl/>
        <w:suppressAutoHyphens w:val="0"/>
        <w:rPr>
          <w:rFonts w:ascii="Myriad Pro" w:hAnsi="Myriad Pro"/>
          <w:sz w:val="20"/>
          <w:szCs w:val="20"/>
        </w:rPr>
      </w:pPr>
      <w:r w:rsidRPr="00C74EE1">
        <w:rPr>
          <w:rFonts w:ascii="Myriad Pro" w:hAnsi="Myriad Pro"/>
          <w:sz w:val="20"/>
          <w:szCs w:val="20"/>
        </w:rPr>
        <w:t xml:space="preserve">Nicht so bei Mainz 05. Der Bundesligaclub setzt auf die exklusive ICO </w:t>
      </w:r>
      <w:proofErr w:type="spellStart"/>
      <w:r w:rsidRPr="00C74EE1">
        <w:rPr>
          <w:rFonts w:ascii="Myriad Pro" w:hAnsi="Myriad Pro"/>
          <w:sz w:val="20"/>
          <w:szCs w:val="20"/>
        </w:rPr>
        <w:t>VaccScan</w:t>
      </w:r>
      <w:proofErr w:type="spellEnd"/>
      <w:r w:rsidRPr="00C74EE1">
        <w:rPr>
          <w:rFonts w:ascii="Myriad Pro" w:hAnsi="Myriad Pro"/>
          <w:sz w:val="20"/>
          <w:szCs w:val="20"/>
        </w:rPr>
        <w:t xml:space="preserve"> App in Verbindung mit hochwertigen Mobilcomputern von Zebra. Die Mobilcomputer erinnern optisch an Smartphones, sind jedoch mit einem vollwertigen Barcodescanner ausgestattet. Dieser erfasst die QR-Codes zuverlässig innerhalb von Millisekunden. Dank der ICO </w:t>
      </w:r>
      <w:proofErr w:type="spellStart"/>
      <w:r w:rsidRPr="00C74EE1">
        <w:rPr>
          <w:rFonts w:ascii="Myriad Pro" w:hAnsi="Myriad Pro"/>
          <w:sz w:val="20"/>
          <w:szCs w:val="20"/>
        </w:rPr>
        <w:t>VaccScan</w:t>
      </w:r>
      <w:proofErr w:type="spellEnd"/>
      <w:r w:rsidRPr="00C74EE1">
        <w:rPr>
          <w:rFonts w:ascii="Myriad Pro" w:hAnsi="Myriad Pro"/>
          <w:sz w:val="20"/>
          <w:szCs w:val="20"/>
        </w:rPr>
        <w:t xml:space="preserve"> App kann der Impfstatus so einfach und unkompliziert überprüft werden. Lange Schlangen und Unzufriedenheit am Einlass können so vermieden werden. Mit diesem Projekt sind Mainz 05 und ICO Vorreiter in der Bundesliga. Durch die erfolgreiche Zusammenarbeit sind bereits weitere Vereine auf das neue System umgestiegen.</w:t>
      </w:r>
    </w:p>
    <w:p w14:paraId="6AE08313" w14:textId="77777777" w:rsidR="00C74EE1" w:rsidRPr="00C74EE1" w:rsidRDefault="00C74EE1" w:rsidP="00C74EE1">
      <w:pPr>
        <w:widowControl/>
        <w:suppressAutoHyphens w:val="0"/>
        <w:rPr>
          <w:rFonts w:ascii="Myriad Pro" w:hAnsi="Myriad Pro"/>
          <w:sz w:val="20"/>
          <w:szCs w:val="20"/>
        </w:rPr>
      </w:pPr>
    </w:p>
    <w:p w14:paraId="2D298BC5" w14:textId="42116AA3" w:rsidR="001840C6" w:rsidRDefault="00C74EE1" w:rsidP="00C74EE1">
      <w:pPr>
        <w:widowControl/>
        <w:suppressAutoHyphens w:val="0"/>
        <w:rPr>
          <w:rFonts w:ascii="Myriad Pro" w:hAnsi="Myriad Pro"/>
          <w:sz w:val="20"/>
          <w:szCs w:val="20"/>
        </w:rPr>
      </w:pPr>
      <w:r w:rsidRPr="00C74EE1">
        <w:rPr>
          <w:rFonts w:ascii="Myriad Pro" w:hAnsi="Myriad Pro"/>
          <w:sz w:val="20"/>
          <w:szCs w:val="20"/>
        </w:rPr>
        <w:t xml:space="preserve">Allerdings profitieren nicht nur Sportevents von ICO </w:t>
      </w:r>
      <w:proofErr w:type="spellStart"/>
      <w:r w:rsidRPr="00C74EE1">
        <w:rPr>
          <w:rFonts w:ascii="Myriad Pro" w:hAnsi="Myriad Pro"/>
          <w:sz w:val="20"/>
          <w:szCs w:val="20"/>
        </w:rPr>
        <w:t>VaccScan</w:t>
      </w:r>
      <w:proofErr w:type="spellEnd"/>
      <w:r w:rsidRPr="00C74EE1">
        <w:rPr>
          <w:rFonts w:ascii="Myriad Pro" w:hAnsi="Myriad Pro"/>
          <w:sz w:val="20"/>
          <w:szCs w:val="20"/>
        </w:rPr>
        <w:t xml:space="preserve">. Auch Messen, Kinos, Universitäten und Restaurants zählen zum Kreis der Gewinner. Nur so kommen wir alle gemeinsam schnellstmöglich aus der Krise! Wenn auch Sie von ICO </w:t>
      </w:r>
      <w:proofErr w:type="spellStart"/>
      <w:r w:rsidRPr="00C74EE1">
        <w:rPr>
          <w:rFonts w:ascii="Myriad Pro" w:hAnsi="Myriad Pro"/>
          <w:sz w:val="20"/>
          <w:szCs w:val="20"/>
        </w:rPr>
        <w:t>VaccScan</w:t>
      </w:r>
      <w:proofErr w:type="spellEnd"/>
      <w:r w:rsidRPr="00C74EE1">
        <w:rPr>
          <w:rFonts w:ascii="Myriad Pro" w:hAnsi="Myriad Pro"/>
          <w:sz w:val="20"/>
          <w:szCs w:val="20"/>
        </w:rPr>
        <w:t xml:space="preserve"> profitieren möchten, sprechen Sie noch heute Ihren persönlichen Berater an.</w:t>
      </w:r>
    </w:p>
    <w:p w14:paraId="2DE3D33E" w14:textId="77777777" w:rsidR="009C5E51" w:rsidRPr="009C5E51" w:rsidRDefault="009C5E51" w:rsidP="009C5E51">
      <w:pPr>
        <w:widowControl/>
        <w:suppressAutoHyphens w:val="0"/>
        <w:rPr>
          <w:rFonts w:ascii="Myriad Pro" w:hAnsi="Myriad Pro"/>
          <w:sz w:val="20"/>
          <w:szCs w:val="20"/>
        </w:rPr>
      </w:pPr>
    </w:p>
    <w:p w14:paraId="07F9AAA0" w14:textId="77777777" w:rsidR="00554D90" w:rsidRDefault="00554D90" w:rsidP="001C79A0">
      <w:pPr>
        <w:rPr>
          <w:rFonts w:ascii="Myriad Pro" w:hAnsi="Myriad Pro" w:cs="Arial"/>
          <w:sz w:val="22"/>
          <w:szCs w:val="22"/>
        </w:rPr>
      </w:pPr>
    </w:p>
    <w:p w14:paraId="4B8DF179" w14:textId="77777777" w:rsidR="009E33EF" w:rsidRDefault="009E33EF" w:rsidP="001C79A0">
      <w:pPr>
        <w:rPr>
          <w:rFonts w:ascii="Myriad Pro" w:hAnsi="Myriad Pro" w:cs="Arial"/>
          <w:sz w:val="22"/>
          <w:szCs w:val="22"/>
        </w:rPr>
      </w:pPr>
    </w:p>
    <w:p w14:paraId="7A4774B4" w14:textId="77777777" w:rsidR="009E33EF" w:rsidRDefault="009E33EF" w:rsidP="001C79A0">
      <w:pPr>
        <w:rPr>
          <w:rFonts w:ascii="Myriad Pro" w:hAnsi="Myriad Pro" w:cs="Arial"/>
          <w:sz w:val="22"/>
          <w:szCs w:val="22"/>
        </w:rPr>
      </w:pPr>
    </w:p>
    <w:p w14:paraId="32EAA998" w14:textId="77777777" w:rsidR="009E33EF" w:rsidRDefault="009E33EF" w:rsidP="001C79A0">
      <w:pPr>
        <w:rPr>
          <w:rFonts w:ascii="Myriad Pro" w:hAnsi="Myriad Pro" w:cs="Arial"/>
          <w:sz w:val="22"/>
          <w:szCs w:val="22"/>
        </w:rPr>
      </w:pPr>
    </w:p>
    <w:p w14:paraId="10B96153" w14:textId="77777777" w:rsidR="009E33EF" w:rsidRDefault="009E33EF" w:rsidP="001C79A0">
      <w:pPr>
        <w:rPr>
          <w:rFonts w:ascii="Myriad Pro" w:hAnsi="Myriad Pro" w:cs="Arial"/>
          <w:sz w:val="22"/>
          <w:szCs w:val="22"/>
        </w:rPr>
      </w:pPr>
    </w:p>
    <w:p w14:paraId="0A949E52" w14:textId="77777777" w:rsidR="009E33EF" w:rsidRDefault="009E33EF" w:rsidP="001C79A0">
      <w:pPr>
        <w:rPr>
          <w:rFonts w:ascii="Myriad Pro" w:hAnsi="Myriad Pro" w:cs="Arial"/>
          <w:sz w:val="22"/>
          <w:szCs w:val="22"/>
        </w:rPr>
      </w:pPr>
    </w:p>
    <w:p w14:paraId="128D73B0" w14:textId="77777777" w:rsidR="009E33EF" w:rsidRDefault="009E33EF" w:rsidP="001C79A0">
      <w:pPr>
        <w:rPr>
          <w:rFonts w:ascii="Myriad Pro" w:hAnsi="Myriad Pro" w:cs="Arial"/>
          <w:sz w:val="22"/>
          <w:szCs w:val="22"/>
        </w:rPr>
      </w:pPr>
    </w:p>
    <w:p w14:paraId="12982BDB" w14:textId="77777777" w:rsidR="009E33EF" w:rsidRDefault="009E33EF" w:rsidP="001C79A0">
      <w:pPr>
        <w:rPr>
          <w:rFonts w:ascii="Myriad Pro" w:hAnsi="Myriad Pro" w:cs="Arial"/>
          <w:sz w:val="22"/>
          <w:szCs w:val="22"/>
        </w:rPr>
      </w:pPr>
    </w:p>
    <w:p w14:paraId="449C4746" w14:textId="77777777" w:rsidR="009E33EF" w:rsidRDefault="009E33EF" w:rsidP="001C79A0">
      <w:pPr>
        <w:rPr>
          <w:rFonts w:ascii="Myriad Pro" w:hAnsi="Myriad Pro" w:cs="Arial"/>
          <w:sz w:val="22"/>
          <w:szCs w:val="22"/>
        </w:rPr>
      </w:pPr>
    </w:p>
    <w:p w14:paraId="10136D95" w14:textId="7A58B776" w:rsidR="001C79A0" w:rsidRPr="001C79A0" w:rsidRDefault="001C79A0" w:rsidP="001C79A0">
      <w:pPr>
        <w:rPr>
          <w:rFonts w:ascii="Myriad Pro" w:hAnsi="Myriad Pro" w:cs="Arial"/>
          <w:b/>
          <w:sz w:val="22"/>
          <w:szCs w:val="22"/>
        </w:rPr>
      </w:pPr>
      <w:bookmarkStart w:id="0" w:name="_GoBack"/>
      <w:bookmarkEnd w:id="0"/>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545F9C1C" w14:textId="77777777" w:rsidR="001C79A0" w:rsidRDefault="001C79A0" w:rsidP="001C79A0">
      <w:pPr>
        <w:rPr>
          <w:rFonts w:ascii="Myriad Pro" w:hAnsi="Myriad Pro" w:cs="Arial"/>
          <w:b/>
          <w:sz w:val="22"/>
          <w:szCs w:val="22"/>
        </w:rPr>
      </w:pPr>
    </w:p>
    <w:p w14:paraId="72F4B3BD" w14:textId="77777777" w:rsidR="00452965" w:rsidRDefault="00452965" w:rsidP="001C79A0">
      <w:pPr>
        <w:rPr>
          <w:rFonts w:ascii="Myriad Pro" w:hAnsi="Myriad Pro" w:cs="Arial"/>
          <w:b/>
          <w:sz w:val="20"/>
          <w:szCs w:val="20"/>
        </w:rPr>
      </w:pPr>
    </w:p>
    <w:p w14:paraId="30A04422" w14:textId="77777777" w:rsidR="00452965" w:rsidRDefault="00452965" w:rsidP="001C79A0">
      <w:pPr>
        <w:rPr>
          <w:rFonts w:ascii="Myriad Pro" w:hAnsi="Myriad Pro" w:cs="Arial"/>
          <w:b/>
          <w:sz w:val="20"/>
          <w:szCs w:val="20"/>
        </w:rPr>
      </w:pPr>
    </w:p>
    <w:p w14:paraId="0F62AA8A"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57352FF8"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2E7E3402" w14:textId="77777777" w:rsidR="001C79A0" w:rsidRPr="001C79A0" w:rsidRDefault="001C79A0" w:rsidP="001C79A0">
      <w:pPr>
        <w:rPr>
          <w:rFonts w:ascii="Myriad Pro" w:hAnsi="Myriad Pro" w:cs="Arial"/>
          <w:sz w:val="20"/>
          <w:szCs w:val="20"/>
        </w:rPr>
      </w:pPr>
    </w:p>
    <w:p w14:paraId="3A9DEE5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57CC7F1A" w14:textId="77777777" w:rsidR="001C79A0" w:rsidRPr="001C79A0" w:rsidRDefault="001C79A0" w:rsidP="001C79A0">
      <w:pPr>
        <w:rPr>
          <w:rFonts w:ascii="Myriad Pro" w:hAnsi="Myriad Pro" w:cs="Arial"/>
          <w:sz w:val="20"/>
          <w:szCs w:val="20"/>
        </w:rPr>
      </w:pPr>
    </w:p>
    <w:p w14:paraId="5B34F4F1"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19A59BFE" w14:textId="77777777" w:rsidR="001C79A0" w:rsidRPr="001C79A0" w:rsidRDefault="001C79A0" w:rsidP="001C79A0">
      <w:pPr>
        <w:rPr>
          <w:rFonts w:ascii="Myriad Pro" w:hAnsi="Myriad Pro" w:cs="Arial"/>
          <w:b/>
          <w:sz w:val="20"/>
          <w:szCs w:val="20"/>
        </w:rPr>
      </w:pPr>
    </w:p>
    <w:p w14:paraId="015E1BF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1263B185"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159DE62E" w14:textId="77777777" w:rsidR="001C79A0" w:rsidRPr="008B27D8" w:rsidRDefault="001C79A0" w:rsidP="001C79A0">
      <w:pPr>
        <w:rPr>
          <w:rFonts w:ascii="Myriad Pro" w:hAnsi="Myriad Pro" w:cs="Arial"/>
          <w:sz w:val="20"/>
          <w:szCs w:val="20"/>
          <w:lang w:val="en-US"/>
        </w:rPr>
      </w:pPr>
    </w:p>
    <w:p w14:paraId="65942DCA"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00AD93F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1E12F46E" w14:textId="77777777" w:rsidR="001C79A0" w:rsidRPr="00D80784" w:rsidRDefault="001C79A0" w:rsidP="001C79A0">
      <w:pPr>
        <w:rPr>
          <w:rFonts w:ascii="Myriad Pro" w:hAnsi="Myriad Pro" w:cs="Arial"/>
          <w:sz w:val="20"/>
          <w:szCs w:val="20"/>
          <w:lang w:val="en-US"/>
        </w:rPr>
      </w:pPr>
    </w:p>
    <w:p w14:paraId="5837D72F"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71470664"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7CAD23" w14:textId="77777777" w:rsidR="00D56009" w:rsidRDefault="00D56009">
      <w:r>
        <w:separator/>
      </w:r>
    </w:p>
  </w:endnote>
  <w:endnote w:type="continuationSeparator" w:id="0">
    <w:p w14:paraId="670ADF45" w14:textId="77777777" w:rsidR="00D56009" w:rsidRDefault="00D560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C2FF0"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684970"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37D6220F"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CE56128"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7E9AD01F" wp14:editId="142F40B5">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3417CAF"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259330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308154D"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E9AD01F"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53417CAF"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259330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308154D"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73D21493" wp14:editId="5D6C4DC7">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1971BEA"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D16D3EC"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FCCDE7F"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3D21493"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51971BEA"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D16D3EC"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FCCDE7F"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1EF0A73B" wp14:editId="114C5768">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6ED1C45"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1625258"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3FDB430"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EF0A73B"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16ED1C45"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1625258"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3FDB430"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38C1E382" wp14:editId="0141CAF2">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F6CE11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2F037E21"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40A84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C1E382"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1F6CE11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2F037E21"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40A84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1297FA10"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FBF411"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DCF28E3"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7C7BA6C" wp14:editId="1447729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B28A138"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00BDB3F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8AED82A"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7C7BA6C"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B28A138"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00BDB3F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8AED82A"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1404BF6A" wp14:editId="152FF8D6">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C5281C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448BAC9"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75325342"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404BF6A"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7C5281C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448BAC9"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75325342"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6C69ED7A" wp14:editId="36C842F4">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0C95B72"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57C5F4A9"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047E5D6"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C69ED7A"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0C95B72"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57C5F4A9"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047E5D6"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3BBD5831" wp14:editId="69ED2990">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79598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46C9F28"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762298D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BBD5831"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79598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46C9F28"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762298D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284DA195" w14:textId="77777777" w:rsidR="00AB3D42" w:rsidRPr="00A072B3" w:rsidRDefault="00AB3D42" w:rsidP="00AB3D42">
    <w:pPr>
      <w:pStyle w:val="Fuzeile"/>
    </w:pPr>
  </w:p>
  <w:p w14:paraId="453C9D2E"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66D590" w14:textId="77777777" w:rsidR="00D56009" w:rsidRDefault="00D56009">
      <w:r>
        <w:separator/>
      </w:r>
    </w:p>
  </w:footnote>
  <w:footnote w:type="continuationSeparator" w:id="0">
    <w:p w14:paraId="211BC5B6" w14:textId="77777777" w:rsidR="00D56009" w:rsidRDefault="00D560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E2955B"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C1D3FC" w14:textId="77777777" w:rsidR="00A31529" w:rsidRDefault="00A31529" w:rsidP="00A31529">
    <w:pPr>
      <w:pStyle w:val="Kopfzeile"/>
      <w:tabs>
        <w:tab w:val="clear" w:pos="4818"/>
        <w:tab w:val="center" w:pos="142"/>
      </w:tabs>
    </w:pPr>
  </w:p>
  <w:p w14:paraId="34EE4882"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4607486" w14:textId="77777777" w:rsidR="00A31529" w:rsidRPr="007E6A6F" w:rsidRDefault="00A31529" w:rsidP="00A31529">
    <w:pPr>
      <w:pStyle w:val="Kopfzeile"/>
      <w:jc w:val="center"/>
      <w:rPr>
        <w:color w:val="0753A2"/>
      </w:rPr>
    </w:pPr>
  </w:p>
  <w:p w14:paraId="73631597" w14:textId="77777777" w:rsidR="00A31529" w:rsidRDefault="00A31529" w:rsidP="00A31529">
    <w:pPr>
      <w:pStyle w:val="Kopfzeile"/>
    </w:pPr>
  </w:p>
  <w:p w14:paraId="3B4024B0" w14:textId="77777777" w:rsidR="00A31529" w:rsidRDefault="00A31529" w:rsidP="00A31529">
    <w:pPr>
      <w:tabs>
        <w:tab w:val="left" w:pos="7080"/>
      </w:tabs>
      <w:rPr>
        <w:rFonts w:ascii="Myriad Pro" w:hAnsi="Myriad Pro"/>
      </w:rPr>
    </w:pPr>
    <w:r>
      <w:rPr>
        <w:rFonts w:ascii="Myriad Pro" w:hAnsi="Myriad Pro"/>
      </w:rPr>
      <w:tab/>
    </w:r>
  </w:p>
  <w:p w14:paraId="26CC3DE5" w14:textId="77777777" w:rsidR="00A31529" w:rsidRDefault="00A31529" w:rsidP="00A31529">
    <w:pPr>
      <w:rPr>
        <w:rFonts w:ascii="Myriad Pro" w:hAnsi="Myriad Pro"/>
      </w:rPr>
    </w:pPr>
  </w:p>
  <w:p w14:paraId="046F3863"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9D2D84D" w14:textId="77777777" w:rsidR="00A31529" w:rsidRDefault="00A31529" w:rsidP="00A31529">
    <w:pPr>
      <w:tabs>
        <w:tab w:val="left" w:pos="1867"/>
        <w:tab w:val="center" w:pos="4818"/>
      </w:tabs>
      <w:rPr>
        <w:rFonts w:ascii="Myriad Pro" w:hAnsi="Myriad Pro"/>
      </w:rPr>
    </w:pPr>
  </w:p>
  <w:p w14:paraId="68C0CD80"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479884EF"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7981AB"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7701E03" w14:textId="77777777" w:rsidR="00AB3D42" w:rsidRDefault="00AB3D42" w:rsidP="00AB3D42">
    <w:pPr>
      <w:pStyle w:val="Kopfzeile"/>
    </w:pPr>
  </w:p>
  <w:p w14:paraId="533C4F53" w14:textId="77777777" w:rsidR="00AB3D42" w:rsidRPr="007E6A6F" w:rsidRDefault="00AB3D42" w:rsidP="00AB3D42">
    <w:pPr>
      <w:pStyle w:val="Kopfzeile"/>
      <w:jc w:val="center"/>
      <w:rPr>
        <w:color w:val="0753A2"/>
      </w:rPr>
    </w:pPr>
  </w:p>
  <w:p w14:paraId="4BBC151E" w14:textId="77777777" w:rsidR="00AB3D42" w:rsidRDefault="00AB3D42" w:rsidP="00AB3D42">
    <w:pPr>
      <w:pStyle w:val="Kopfzeile"/>
    </w:pPr>
  </w:p>
  <w:p w14:paraId="0983044E" w14:textId="77777777" w:rsidR="00AB3D42" w:rsidRDefault="00AB3D42" w:rsidP="00AB3D42">
    <w:pPr>
      <w:tabs>
        <w:tab w:val="left" w:pos="7080"/>
      </w:tabs>
      <w:rPr>
        <w:rFonts w:ascii="Myriad Pro" w:hAnsi="Myriad Pro"/>
      </w:rPr>
    </w:pPr>
    <w:r>
      <w:rPr>
        <w:rFonts w:ascii="Myriad Pro" w:hAnsi="Myriad Pro"/>
      </w:rPr>
      <w:tab/>
    </w:r>
  </w:p>
  <w:p w14:paraId="0248E71A" w14:textId="77777777" w:rsidR="00AB3D42" w:rsidRDefault="00AB3D42" w:rsidP="00AB3D42">
    <w:pPr>
      <w:rPr>
        <w:rFonts w:ascii="Myriad Pro" w:hAnsi="Myriad Pro"/>
      </w:rPr>
    </w:pPr>
  </w:p>
  <w:p w14:paraId="41D67DDA"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A6F0E2"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54135BC9" wp14:editId="05B51EDE">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96CDE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135BC9"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896CDE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7C666963"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106DD85C" wp14:editId="6111ED4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18E5EB"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6DD85C"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2E18E5EB"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0C39430A"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6145"/>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33596"/>
    <w:rsid w:val="00250BA4"/>
    <w:rsid w:val="0028077A"/>
    <w:rsid w:val="00281568"/>
    <w:rsid w:val="002C5F42"/>
    <w:rsid w:val="002D79C4"/>
    <w:rsid w:val="00307A27"/>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0A31"/>
    <w:rsid w:val="007122C5"/>
    <w:rsid w:val="0071595B"/>
    <w:rsid w:val="0073767E"/>
    <w:rsid w:val="0077312B"/>
    <w:rsid w:val="007A5F1B"/>
    <w:rsid w:val="007C1ED2"/>
    <w:rsid w:val="007C34EB"/>
    <w:rsid w:val="0082224F"/>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E33EF"/>
    <w:rsid w:val="009F3690"/>
    <w:rsid w:val="00A10789"/>
    <w:rsid w:val="00A31529"/>
    <w:rsid w:val="00A55667"/>
    <w:rsid w:val="00A7664B"/>
    <w:rsid w:val="00A86640"/>
    <w:rsid w:val="00AB3D42"/>
    <w:rsid w:val="00AF7165"/>
    <w:rsid w:val="00B02E08"/>
    <w:rsid w:val="00B5145F"/>
    <w:rsid w:val="00B57887"/>
    <w:rsid w:val="00B57965"/>
    <w:rsid w:val="00B6667F"/>
    <w:rsid w:val="00B75274"/>
    <w:rsid w:val="00BA4AD8"/>
    <w:rsid w:val="00BB7E21"/>
    <w:rsid w:val="00BD5B17"/>
    <w:rsid w:val="00BE2095"/>
    <w:rsid w:val="00C03D07"/>
    <w:rsid w:val="00C11EA8"/>
    <w:rsid w:val="00C4281A"/>
    <w:rsid w:val="00C533AF"/>
    <w:rsid w:val="00C61CF0"/>
    <w:rsid w:val="00C74C68"/>
    <w:rsid w:val="00C74EE1"/>
    <w:rsid w:val="00C81520"/>
    <w:rsid w:val="00CF2F66"/>
    <w:rsid w:val="00D17856"/>
    <w:rsid w:val="00D56009"/>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162417-1E52-4646-B14A-CC8C4C89FE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644</Words>
  <Characters>4062</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11</cp:revision>
  <cp:lastPrinted>1900-12-31T23:00:00Z</cp:lastPrinted>
  <dcterms:created xsi:type="dcterms:W3CDTF">2021-09-06T16:39:00Z</dcterms:created>
  <dcterms:modified xsi:type="dcterms:W3CDTF">2021-10-14T09:29:00Z</dcterms:modified>
</cp:coreProperties>
</file>