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C74C68" w:rsidRPr="001C79A0" w:rsidRDefault="005C474A" w:rsidP="00C03D07">
      <w:pPr>
        <w:widowControl/>
        <w:suppressAutoHyphens w:val="0"/>
        <w:rPr>
          <w:rFonts w:ascii="Myriad Pro Black" w:hAnsi="Myriad Pro Black"/>
          <w:color w:val="365F91" w:themeColor="accent1" w:themeShade="BF"/>
          <w:sz w:val="30"/>
          <w:szCs w:val="30"/>
        </w:rPr>
      </w:pPr>
      <w:r w:rsidRPr="005C474A">
        <w:rPr>
          <w:rFonts w:ascii="Myriad Pro Black" w:hAnsi="Myriad Pro Black"/>
          <w:color w:val="365F91" w:themeColor="accent1" w:themeShade="BF"/>
          <w:sz w:val="30"/>
          <w:szCs w:val="30"/>
        </w:rPr>
        <w:t>21,5</w:t>
      </w:r>
      <w:r w:rsidR="00CD1650">
        <w:rPr>
          <w:rFonts w:ascii="Myriad Pro Black" w:hAnsi="Myriad Pro Black"/>
          <w:color w:val="365F91" w:themeColor="accent1" w:themeShade="BF"/>
          <w:sz w:val="30"/>
          <w:szCs w:val="30"/>
        </w:rPr>
        <w:t>"</w:t>
      </w:r>
      <w:r w:rsidRPr="005C474A">
        <w:rPr>
          <w:rFonts w:ascii="Myriad Pro Black" w:hAnsi="Myriad Pro Black"/>
          <w:color w:val="365F91" w:themeColor="accent1" w:themeShade="BF"/>
          <w:sz w:val="30"/>
          <w:szCs w:val="30"/>
        </w:rPr>
        <w:t xml:space="preserve"> auf Rollwagen mit langem Akku</w:t>
      </w:r>
      <w:r w:rsidR="00CD1650">
        <w:rPr>
          <w:rFonts w:ascii="Myriad Pro Black" w:hAnsi="Myriad Pro Black"/>
          <w:color w:val="365F91" w:themeColor="accent1" w:themeShade="BF"/>
          <w:sz w:val="30"/>
          <w:szCs w:val="30"/>
        </w:rPr>
        <w:t>zyklus</w:t>
      </w:r>
      <w:r w:rsidRPr="005C474A">
        <w:rPr>
          <w:rFonts w:ascii="Myriad Pro Black" w:hAnsi="Myriad Pro Black"/>
          <w:color w:val="365F91" w:themeColor="accent1" w:themeShade="BF"/>
          <w:sz w:val="30"/>
          <w:szCs w:val="30"/>
        </w:rPr>
        <w:t xml:space="preserve"> – Mobiler Panel PC erleichtert den täglichen Betrieb</w:t>
      </w:r>
    </w:p>
    <w:p w:rsidR="001C79A0" w:rsidRDefault="001C79A0" w:rsidP="00C03D07">
      <w:pPr>
        <w:widowControl/>
        <w:suppressAutoHyphens w:val="0"/>
        <w:rPr>
          <w:rFonts w:ascii="Myriad Pro" w:hAnsi="Myriad Pro"/>
        </w:rPr>
      </w:pPr>
    </w:p>
    <w:p w:rsidR="001C79A0" w:rsidRPr="001C79A0" w:rsidRDefault="005C474A" w:rsidP="00C03D07">
      <w:pPr>
        <w:widowControl/>
        <w:suppressAutoHyphens w:val="0"/>
        <w:rPr>
          <w:rFonts w:ascii="Myriad Pro" w:hAnsi="Myriad Pro"/>
          <w:b/>
          <w:sz w:val="20"/>
          <w:szCs w:val="20"/>
        </w:rPr>
      </w:pPr>
      <w:r w:rsidRPr="005C474A">
        <w:rPr>
          <w:rFonts w:ascii="Myriad Pro" w:hAnsi="Myriad Pro"/>
          <w:b/>
          <w:sz w:val="20"/>
          <w:szCs w:val="20"/>
        </w:rPr>
        <w:t>Für den mobilen Einsatz von EDV-Hardware wird oftmals ein Tablet verwendet</w:t>
      </w:r>
      <w:r w:rsidR="00CD1650">
        <w:rPr>
          <w:rFonts w:ascii="Myriad Pro" w:hAnsi="Myriad Pro"/>
          <w:b/>
          <w:sz w:val="20"/>
          <w:szCs w:val="20"/>
        </w:rPr>
        <w:t>,</w:t>
      </w:r>
      <w:r w:rsidRPr="005C474A">
        <w:rPr>
          <w:rFonts w:ascii="Myriad Pro" w:hAnsi="Myriad Pro"/>
          <w:b/>
          <w:sz w:val="20"/>
          <w:szCs w:val="20"/>
        </w:rPr>
        <w:t xml:space="preserve"> um am jeweiligen Standort mobil auf Daten, Programme oder Funktionen zugreifen zu können. Schwierig wird es jedoch, wenn spezielle Schnittstellen benötigt werden, die über ein Tablet nicht realisierbar sind. In diese Lücke passt optimal der mobile Panel PC aus dem Hause ICO Innovative Computer GmbH</w:t>
      </w:r>
      <w:r>
        <w:rPr>
          <w:rFonts w:ascii="Myriad Pro" w:hAnsi="Myriad Pro"/>
          <w:b/>
          <w:sz w:val="20"/>
          <w:szCs w:val="20"/>
        </w:rPr>
        <w:t>.</w:t>
      </w:r>
    </w:p>
    <w:p w:rsidR="001C79A0" w:rsidRPr="001C79A0" w:rsidRDefault="00733438" w:rsidP="00C03D07">
      <w:pPr>
        <w:widowControl/>
        <w:suppressAutoHyphens w:val="0"/>
        <w:rPr>
          <w:rFonts w:ascii="Myriad Pro" w:hAnsi="Myriad Pro"/>
          <w:b/>
          <w:sz w:val="22"/>
          <w:szCs w:val="22"/>
        </w:rPr>
      </w:pPr>
      <w:r>
        <w:rPr>
          <w:noProof/>
        </w:rPr>
        <w:drawing>
          <wp:anchor distT="0" distB="0" distL="114300" distR="114300" simplePos="0" relativeHeight="251658240" behindDoc="0" locked="0" layoutInCell="1" allowOverlap="1">
            <wp:simplePos x="0" y="0"/>
            <wp:positionH relativeFrom="column">
              <wp:posOffset>-510540</wp:posOffset>
            </wp:positionH>
            <wp:positionV relativeFrom="paragraph">
              <wp:posOffset>231775</wp:posOffset>
            </wp:positionV>
            <wp:extent cx="2000250" cy="2000250"/>
            <wp:effectExtent l="0" t="0" r="0" b="0"/>
            <wp:wrapSquare wrapText="bothSides"/>
            <wp:docPr id="20" name="Grafik 20" descr="Mobiler Panel-PC 21,5&quot;, Panel-PC mit Wagen und Ak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biler Panel-PC 21,5&quot;, Panel-PC mit Wagen und Akku"/>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0250" cy="20002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C474A" w:rsidRDefault="005C474A" w:rsidP="005C474A">
      <w:pPr>
        <w:widowControl/>
        <w:suppressAutoHyphens w:val="0"/>
        <w:rPr>
          <w:rFonts w:ascii="Myriad Pro" w:hAnsi="Myriad Pro"/>
          <w:sz w:val="20"/>
          <w:szCs w:val="20"/>
        </w:rPr>
      </w:pPr>
      <w:r w:rsidRPr="005C474A">
        <w:rPr>
          <w:rFonts w:ascii="Myriad Pro" w:hAnsi="Myriad Pro"/>
          <w:sz w:val="20"/>
          <w:szCs w:val="20"/>
        </w:rPr>
        <w:t>Auf einem robusten und stabilen Rollwagen mit einer Höhe von 115</w:t>
      </w:r>
      <w:r w:rsidR="00CD1650">
        <w:rPr>
          <w:rFonts w:ascii="Myriad Pro" w:hAnsi="Myriad Pro"/>
          <w:sz w:val="20"/>
          <w:szCs w:val="20"/>
        </w:rPr>
        <w:t xml:space="preserve"> </w:t>
      </w:r>
      <w:r w:rsidRPr="005C474A">
        <w:rPr>
          <w:rFonts w:ascii="Myriad Pro" w:hAnsi="Myriad Pro"/>
          <w:sz w:val="20"/>
          <w:szCs w:val="20"/>
        </w:rPr>
        <w:t xml:space="preserve">cm (ohne Panel) ist ein </w:t>
      </w:r>
      <w:hyperlink r:id="rId9" w:history="1">
        <w:r w:rsidRPr="00733438">
          <w:rPr>
            <w:rStyle w:val="Hyperlink"/>
            <w:rFonts w:ascii="Myriad Pro" w:hAnsi="Myriad Pro"/>
            <w:sz w:val="20"/>
            <w:szCs w:val="20"/>
          </w:rPr>
          <w:t>21,5</w:t>
        </w:r>
        <w:r w:rsidR="00CD1650" w:rsidRPr="00733438">
          <w:rPr>
            <w:rStyle w:val="Hyperlink"/>
            <w:rFonts w:ascii="Myriad Pro" w:hAnsi="Myriad Pro"/>
            <w:sz w:val="20"/>
            <w:szCs w:val="20"/>
          </w:rPr>
          <w:t>"</w:t>
        </w:r>
        <w:r w:rsidRPr="00733438">
          <w:rPr>
            <w:rStyle w:val="Hyperlink"/>
            <w:rFonts w:ascii="Myriad Pro" w:hAnsi="Myriad Pro"/>
            <w:sz w:val="20"/>
            <w:szCs w:val="20"/>
          </w:rPr>
          <w:t xml:space="preserve"> Panel PC</w:t>
        </w:r>
      </w:hyperlink>
      <w:r w:rsidRPr="005C474A">
        <w:rPr>
          <w:rFonts w:ascii="Myriad Pro" w:hAnsi="Myriad Pro"/>
          <w:sz w:val="20"/>
          <w:szCs w:val="20"/>
        </w:rPr>
        <w:t xml:space="preserve"> mit komplette</w:t>
      </w:r>
      <w:r w:rsidR="00CD1650">
        <w:rPr>
          <w:rFonts w:ascii="Myriad Pro" w:hAnsi="Myriad Pro"/>
          <w:sz w:val="20"/>
          <w:szCs w:val="20"/>
        </w:rPr>
        <w:t>m</w:t>
      </w:r>
      <w:r w:rsidRPr="005C474A">
        <w:rPr>
          <w:rFonts w:ascii="Myriad Pro" w:hAnsi="Myriad Pro"/>
          <w:sz w:val="20"/>
          <w:szCs w:val="20"/>
        </w:rPr>
        <w:t xml:space="preserve"> IP65</w:t>
      </w:r>
      <w:r w:rsidR="00CD1650">
        <w:rPr>
          <w:rFonts w:ascii="Myriad Pro" w:hAnsi="Myriad Pro"/>
          <w:sz w:val="20"/>
          <w:szCs w:val="20"/>
        </w:rPr>
        <w:t>-</w:t>
      </w:r>
      <w:r w:rsidRPr="005C474A">
        <w:rPr>
          <w:rFonts w:ascii="Myriad Pro" w:hAnsi="Myriad Pro"/>
          <w:sz w:val="20"/>
          <w:szCs w:val="20"/>
        </w:rPr>
        <w:t>Schutz montiert. Mit einem Gewicht von lediglich 15,5</w:t>
      </w:r>
      <w:r w:rsidR="00CD1650">
        <w:rPr>
          <w:rFonts w:ascii="Myriad Pro" w:hAnsi="Myriad Pro"/>
          <w:sz w:val="20"/>
          <w:szCs w:val="20"/>
        </w:rPr>
        <w:t xml:space="preserve"> </w:t>
      </w:r>
      <w:r w:rsidRPr="005C474A">
        <w:rPr>
          <w:rFonts w:ascii="Myriad Pro" w:hAnsi="Myriad Pro"/>
          <w:sz w:val="20"/>
          <w:szCs w:val="20"/>
        </w:rPr>
        <w:t xml:space="preserve">kg (ohne Panel) lässt sich der Rollwagen dank der leichtläufigen Rollen </w:t>
      </w:r>
      <w:r w:rsidR="00CD1650">
        <w:rPr>
          <w:rFonts w:ascii="Myriad Pro" w:hAnsi="Myriad Pro"/>
          <w:sz w:val="20"/>
          <w:szCs w:val="20"/>
        </w:rPr>
        <w:t xml:space="preserve">sicher </w:t>
      </w:r>
      <w:r w:rsidRPr="005C474A">
        <w:rPr>
          <w:rFonts w:ascii="Myriad Pro" w:hAnsi="Myriad Pro"/>
          <w:sz w:val="20"/>
          <w:szCs w:val="20"/>
        </w:rPr>
        <w:t>an den jeweiligen Standort bewegen. Zusätzlich sind auf dem Rollwagen zwei leistungsstarke Akkus mit 120W integriert</w:t>
      </w:r>
      <w:r w:rsidR="00CD1650">
        <w:rPr>
          <w:rFonts w:ascii="Myriad Pro" w:hAnsi="Myriad Pro"/>
          <w:sz w:val="20"/>
          <w:szCs w:val="20"/>
        </w:rPr>
        <w:t>,</w:t>
      </w:r>
      <w:r w:rsidRPr="005C474A">
        <w:rPr>
          <w:rFonts w:ascii="Myriad Pro" w:hAnsi="Myriad Pro"/>
          <w:sz w:val="20"/>
          <w:szCs w:val="20"/>
        </w:rPr>
        <w:t xml:space="preserve"> die im laufenden Betrieb getauscht werden können. Dadurch kann der Panel PC dauerhaft betrieben werden und eine lästige und oftmals als Stolperfalle bekannte Stromversorgung über Kabel entfällt komplett. Zwei seitlich neben dem Panel PC montierte Griff</w:t>
      </w:r>
      <w:r w:rsidR="00CD1650">
        <w:rPr>
          <w:rFonts w:ascii="Myriad Pro" w:hAnsi="Myriad Pro"/>
          <w:sz w:val="20"/>
          <w:szCs w:val="20"/>
        </w:rPr>
        <w:t>e</w:t>
      </w:r>
      <w:r w:rsidRPr="005C474A">
        <w:rPr>
          <w:rFonts w:ascii="Myriad Pro" w:hAnsi="Myriad Pro"/>
          <w:sz w:val="20"/>
          <w:szCs w:val="20"/>
        </w:rPr>
        <w:t xml:space="preserve"> erlauben die optimale Positionierung des Panels an die jeweilige Arbeitssituation.</w:t>
      </w:r>
    </w:p>
    <w:p w:rsidR="00733438" w:rsidRPr="005C474A" w:rsidRDefault="00733438" w:rsidP="005C474A">
      <w:pPr>
        <w:widowControl/>
        <w:suppressAutoHyphens w:val="0"/>
        <w:rPr>
          <w:rFonts w:ascii="Myriad Pro" w:hAnsi="Myriad Pro"/>
          <w:sz w:val="20"/>
          <w:szCs w:val="20"/>
        </w:rPr>
      </w:pPr>
    </w:p>
    <w:p w:rsidR="005C474A" w:rsidRDefault="005C474A" w:rsidP="005C474A">
      <w:pPr>
        <w:widowControl/>
        <w:suppressAutoHyphens w:val="0"/>
        <w:rPr>
          <w:rFonts w:ascii="Myriad Pro" w:hAnsi="Myriad Pro"/>
          <w:sz w:val="20"/>
          <w:szCs w:val="20"/>
        </w:rPr>
      </w:pPr>
      <w:r w:rsidRPr="005C474A">
        <w:rPr>
          <w:rFonts w:ascii="Myriad Pro" w:hAnsi="Myriad Pro"/>
          <w:sz w:val="20"/>
          <w:szCs w:val="20"/>
        </w:rPr>
        <w:t>Der 21,5</w:t>
      </w:r>
      <w:r w:rsidR="00CD1650">
        <w:rPr>
          <w:rFonts w:ascii="Myriad Pro" w:hAnsi="Myriad Pro"/>
          <w:sz w:val="20"/>
          <w:szCs w:val="20"/>
        </w:rPr>
        <w:t>"</w:t>
      </w:r>
      <w:r w:rsidRPr="005C474A">
        <w:rPr>
          <w:rFonts w:ascii="Myriad Pro" w:hAnsi="Myriad Pro"/>
          <w:sz w:val="20"/>
          <w:szCs w:val="20"/>
        </w:rPr>
        <w:t xml:space="preserve"> Panel PC ist mit einem kapazitiven Touchscreen ausgestattet</w:t>
      </w:r>
      <w:r w:rsidR="00CD1650">
        <w:rPr>
          <w:rFonts w:ascii="Myriad Pro" w:hAnsi="Myriad Pro"/>
          <w:sz w:val="20"/>
          <w:szCs w:val="20"/>
        </w:rPr>
        <w:t>,</w:t>
      </w:r>
      <w:r w:rsidRPr="005C474A">
        <w:rPr>
          <w:rFonts w:ascii="Myriad Pro" w:hAnsi="Myriad Pro"/>
          <w:sz w:val="20"/>
          <w:szCs w:val="20"/>
        </w:rPr>
        <w:t xml:space="preserve"> der moderne Funktionen wie Zoomen, Wischen oder Scrollen unterstützt. Im Inneren kommt ein leistungsfähiger und dennoch sparsamer Intel Celeron 3855U mit 1,6GHz zum Einsatz. Neben WLAN, zwei G</w:t>
      </w:r>
      <w:r w:rsidR="00CD1650">
        <w:rPr>
          <w:rFonts w:ascii="Myriad Pro" w:hAnsi="Myriad Pro"/>
          <w:sz w:val="20"/>
          <w:szCs w:val="20"/>
        </w:rPr>
        <w:t>b</w:t>
      </w:r>
      <w:r w:rsidRPr="005C474A">
        <w:rPr>
          <w:rFonts w:ascii="Myriad Pro" w:hAnsi="Myriad Pro"/>
          <w:sz w:val="20"/>
          <w:szCs w:val="20"/>
        </w:rPr>
        <w:t>it LAN-Schnittstellen sind zwei serielle RS232/485</w:t>
      </w:r>
      <w:r w:rsidR="00CD1650">
        <w:rPr>
          <w:rFonts w:ascii="Myriad Pro" w:hAnsi="Myriad Pro"/>
          <w:sz w:val="20"/>
          <w:szCs w:val="20"/>
        </w:rPr>
        <w:t>-</w:t>
      </w:r>
      <w:r w:rsidRPr="005C474A">
        <w:rPr>
          <w:rFonts w:ascii="Myriad Pro" w:hAnsi="Myriad Pro"/>
          <w:sz w:val="20"/>
          <w:szCs w:val="20"/>
        </w:rPr>
        <w:t xml:space="preserve"> Schnittstellen</w:t>
      </w:r>
      <w:r w:rsidR="00CD1650">
        <w:rPr>
          <w:rFonts w:ascii="Myriad Pro" w:hAnsi="Myriad Pro"/>
          <w:sz w:val="20"/>
          <w:szCs w:val="20"/>
        </w:rPr>
        <w:t>,</w:t>
      </w:r>
      <w:r w:rsidRPr="005C474A">
        <w:rPr>
          <w:rFonts w:ascii="Myriad Pro" w:hAnsi="Myriad Pro"/>
          <w:sz w:val="20"/>
          <w:szCs w:val="20"/>
        </w:rPr>
        <w:t xml:space="preserve"> sowie vier USB3.0 Steckplätze vorhanden. Optional kann das Terminal über zwei </w:t>
      </w:r>
      <w:proofErr w:type="spellStart"/>
      <w:r w:rsidRPr="005C474A">
        <w:rPr>
          <w:rFonts w:ascii="Myriad Pro" w:hAnsi="Myriad Pro"/>
          <w:sz w:val="20"/>
          <w:szCs w:val="20"/>
        </w:rPr>
        <w:t>MiniPCIe</w:t>
      </w:r>
      <w:proofErr w:type="spellEnd"/>
      <w:r w:rsidR="00CD1650">
        <w:rPr>
          <w:rFonts w:ascii="Myriad Pro" w:hAnsi="Myriad Pro"/>
          <w:sz w:val="20"/>
          <w:szCs w:val="20"/>
        </w:rPr>
        <w:t>-</w:t>
      </w:r>
      <w:r w:rsidRPr="005C474A">
        <w:rPr>
          <w:rFonts w:ascii="Myriad Pro" w:hAnsi="Myriad Pro"/>
          <w:sz w:val="20"/>
          <w:szCs w:val="20"/>
        </w:rPr>
        <w:t xml:space="preserve"> Steckplätze mit zusätzlichen Erweiterungskarten ausgebaut werden. Dabei arbeitet er zuverlässig in Temperaturbereichen von -10°C bis zu 60°C.</w:t>
      </w:r>
    </w:p>
    <w:p w:rsidR="00733438" w:rsidRPr="005C474A" w:rsidRDefault="00733438" w:rsidP="005C474A">
      <w:pPr>
        <w:widowControl/>
        <w:suppressAutoHyphens w:val="0"/>
        <w:rPr>
          <w:rFonts w:ascii="Myriad Pro" w:hAnsi="Myriad Pro"/>
          <w:sz w:val="20"/>
          <w:szCs w:val="20"/>
        </w:rPr>
      </w:pPr>
    </w:p>
    <w:p w:rsidR="005C474A" w:rsidRPr="005C474A" w:rsidRDefault="005C474A" w:rsidP="005C474A">
      <w:pPr>
        <w:widowControl/>
        <w:suppressAutoHyphens w:val="0"/>
        <w:rPr>
          <w:rFonts w:ascii="Myriad Pro" w:hAnsi="Myriad Pro"/>
          <w:sz w:val="20"/>
          <w:szCs w:val="20"/>
        </w:rPr>
      </w:pPr>
      <w:r w:rsidRPr="005C474A">
        <w:rPr>
          <w:rFonts w:ascii="Myriad Pro" w:hAnsi="Myriad Pro"/>
          <w:sz w:val="20"/>
          <w:szCs w:val="20"/>
        </w:rPr>
        <w:t>Gerade im Bereich der Programmierung oder Einstellung von Maschinen, der Wartung oder bei Serviceaufgaben ist der mobile Panel PC eine echte Alternative zu Tablets, die in ihrem Funktionsumfang meist recht eingeschränkt sind. Durch die hohe Flexibilität, Robustheit und den dauerhaften Betrieb durch den XXL-Akku</w:t>
      </w:r>
      <w:r w:rsidR="00CD1650">
        <w:rPr>
          <w:rFonts w:ascii="Myriad Pro" w:hAnsi="Myriad Pro"/>
          <w:sz w:val="20"/>
          <w:szCs w:val="20"/>
        </w:rPr>
        <w:t xml:space="preserve"> </w:t>
      </w:r>
      <w:r w:rsidRPr="005C474A">
        <w:rPr>
          <w:rFonts w:ascii="Myriad Pro" w:hAnsi="Myriad Pro"/>
          <w:sz w:val="20"/>
          <w:szCs w:val="20"/>
        </w:rPr>
        <w:t>Pack lässt sich der mobile Panel PC leicht zum jeweiligen Einsatzort schieben und benötigt weder Kabel noch sonstiges weiteres Zubehör.</w:t>
      </w:r>
    </w:p>
    <w:p w:rsidR="005C474A" w:rsidRPr="005C474A" w:rsidRDefault="005C474A" w:rsidP="005C474A">
      <w:pPr>
        <w:widowControl/>
        <w:suppressAutoHyphens w:val="0"/>
        <w:rPr>
          <w:rFonts w:ascii="Myriad Pro" w:hAnsi="Myriad Pro"/>
          <w:sz w:val="20"/>
          <w:szCs w:val="20"/>
        </w:rPr>
      </w:pPr>
    </w:p>
    <w:p w:rsidR="005C474A" w:rsidRDefault="005C474A" w:rsidP="005C474A">
      <w:pPr>
        <w:widowControl/>
        <w:suppressAutoHyphens w:val="0"/>
        <w:rPr>
          <w:rFonts w:ascii="Myriad Pro" w:hAnsi="Myriad Pro"/>
          <w:sz w:val="20"/>
          <w:szCs w:val="20"/>
        </w:rPr>
      </w:pPr>
      <w:r w:rsidRPr="005C474A">
        <w:rPr>
          <w:rFonts w:ascii="Myriad Pro" w:hAnsi="Myriad Pro"/>
          <w:sz w:val="20"/>
          <w:szCs w:val="20"/>
        </w:rPr>
        <w:t>Highlights</w:t>
      </w:r>
      <w:r>
        <w:rPr>
          <w:rFonts w:ascii="Myriad Pro" w:hAnsi="Myriad Pro"/>
          <w:sz w:val="20"/>
          <w:szCs w:val="20"/>
        </w:rPr>
        <w:t>:</w:t>
      </w:r>
    </w:p>
    <w:p w:rsidR="005C474A" w:rsidRPr="005C474A" w:rsidRDefault="005C474A" w:rsidP="005C474A">
      <w:pPr>
        <w:widowControl/>
        <w:suppressAutoHyphens w:val="0"/>
        <w:rPr>
          <w:rFonts w:ascii="Myriad Pro" w:hAnsi="Myriad Pro"/>
          <w:sz w:val="20"/>
          <w:szCs w:val="20"/>
        </w:rPr>
      </w:pPr>
    </w:p>
    <w:p w:rsidR="005C474A" w:rsidRPr="005C474A" w:rsidRDefault="005C474A" w:rsidP="005C474A">
      <w:pPr>
        <w:pStyle w:val="Listenabsatz"/>
        <w:widowControl/>
        <w:numPr>
          <w:ilvl w:val="0"/>
          <w:numId w:val="1"/>
        </w:numPr>
        <w:suppressAutoHyphens w:val="0"/>
        <w:rPr>
          <w:rFonts w:ascii="Myriad Pro" w:hAnsi="Myriad Pro"/>
          <w:sz w:val="20"/>
          <w:szCs w:val="20"/>
        </w:rPr>
      </w:pPr>
      <w:r w:rsidRPr="005C474A">
        <w:rPr>
          <w:rFonts w:ascii="Myriad Pro" w:hAnsi="Myriad Pro"/>
          <w:sz w:val="20"/>
          <w:szCs w:val="20"/>
        </w:rPr>
        <w:t>21,5</w:t>
      </w:r>
      <w:r w:rsidR="00CD1650">
        <w:rPr>
          <w:rFonts w:ascii="Myriad Pro" w:hAnsi="Myriad Pro"/>
          <w:sz w:val="20"/>
          <w:szCs w:val="20"/>
        </w:rPr>
        <w:t>"</w:t>
      </w:r>
      <w:r w:rsidRPr="005C474A">
        <w:rPr>
          <w:rFonts w:ascii="Myriad Pro" w:hAnsi="Myriad Pro"/>
          <w:sz w:val="20"/>
          <w:szCs w:val="20"/>
        </w:rPr>
        <w:t xml:space="preserve"> Panel PC mit kapazitivem Touchscreen</w:t>
      </w:r>
    </w:p>
    <w:p w:rsidR="005C474A" w:rsidRPr="005C474A" w:rsidRDefault="005C474A" w:rsidP="005C474A">
      <w:pPr>
        <w:pStyle w:val="Listenabsatz"/>
        <w:widowControl/>
        <w:numPr>
          <w:ilvl w:val="0"/>
          <w:numId w:val="1"/>
        </w:numPr>
        <w:suppressAutoHyphens w:val="0"/>
        <w:rPr>
          <w:rFonts w:ascii="Myriad Pro" w:hAnsi="Myriad Pro"/>
          <w:sz w:val="20"/>
          <w:szCs w:val="20"/>
        </w:rPr>
      </w:pPr>
      <w:r w:rsidRPr="005C474A">
        <w:rPr>
          <w:rFonts w:ascii="Myriad Pro" w:hAnsi="Myriad Pro"/>
          <w:sz w:val="20"/>
          <w:szCs w:val="20"/>
        </w:rPr>
        <w:t>Montiert auf robustem Rollwagen</w:t>
      </w:r>
    </w:p>
    <w:p w:rsidR="005C474A" w:rsidRPr="005C474A" w:rsidRDefault="005C474A" w:rsidP="005C474A">
      <w:pPr>
        <w:pStyle w:val="Listenabsatz"/>
        <w:widowControl/>
        <w:numPr>
          <w:ilvl w:val="0"/>
          <w:numId w:val="1"/>
        </w:numPr>
        <w:suppressAutoHyphens w:val="0"/>
        <w:rPr>
          <w:rFonts w:ascii="Myriad Pro" w:hAnsi="Myriad Pro"/>
          <w:sz w:val="20"/>
          <w:szCs w:val="20"/>
        </w:rPr>
      </w:pPr>
      <w:r w:rsidRPr="005C474A">
        <w:rPr>
          <w:rFonts w:ascii="Myriad Pro" w:hAnsi="Myriad Pro"/>
          <w:sz w:val="20"/>
          <w:szCs w:val="20"/>
        </w:rPr>
        <w:t>IP65</w:t>
      </w:r>
      <w:r w:rsidR="00CD1650">
        <w:rPr>
          <w:rFonts w:ascii="Myriad Pro" w:hAnsi="Myriad Pro"/>
          <w:sz w:val="20"/>
          <w:szCs w:val="20"/>
        </w:rPr>
        <w:t>-</w:t>
      </w:r>
      <w:r w:rsidRPr="005C474A">
        <w:rPr>
          <w:rFonts w:ascii="Myriad Pro" w:hAnsi="Myriad Pro"/>
          <w:sz w:val="20"/>
          <w:szCs w:val="20"/>
        </w:rPr>
        <w:t>Schutz</w:t>
      </w:r>
    </w:p>
    <w:p w:rsidR="005C474A" w:rsidRPr="005C474A" w:rsidRDefault="005C474A" w:rsidP="005C474A">
      <w:pPr>
        <w:pStyle w:val="Listenabsatz"/>
        <w:widowControl/>
        <w:numPr>
          <w:ilvl w:val="0"/>
          <w:numId w:val="1"/>
        </w:numPr>
        <w:suppressAutoHyphens w:val="0"/>
        <w:rPr>
          <w:rFonts w:ascii="Myriad Pro" w:hAnsi="Myriad Pro"/>
          <w:sz w:val="20"/>
          <w:szCs w:val="20"/>
        </w:rPr>
      </w:pPr>
      <w:r w:rsidRPr="005C474A">
        <w:rPr>
          <w:rFonts w:ascii="Myriad Pro" w:hAnsi="Myriad Pro"/>
          <w:sz w:val="20"/>
          <w:szCs w:val="20"/>
        </w:rPr>
        <w:t>Betrieb über XXL-Akku Pack</w:t>
      </w:r>
    </w:p>
    <w:p w:rsidR="005C474A" w:rsidRPr="005C474A" w:rsidRDefault="005C474A" w:rsidP="005C474A">
      <w:pPr>
        <w:pStyle w:val="Listenabsatz"/>
        <w:widowControl/>
        <w:numPr>
          <w:ilvl w:val="0"/>
          <w:numId w:val="1"/>
        </w:numPr>
        <w:suppressAutoHyphens w:val="0"/>
        <w:rPr>
          <w:rFonts w:ascii="Myriad Pro" w:hAnsi="Myriad Pro"/>
          <w:sz w:val="20"/>
          <w:szCs w:val="20"/>
        </w:rPr>
      </w:pPr>
      <w:r w:rsidRPr="005C474A">
        <w:rPr>
          <w:rFonts w:ascii="Myriad Pro" w:hAnsi="Myriad Pro"/>
          <w:sz w:val="20"/>
          <w:szCs w:val="20"/>
        </w:rPr>
        <w:t>Flexibel, robust und langlebig</w:t>
      </w:r>
    </w:p>
    <w:p w:rsidR="001C79A0" w:rsidRPr="001C79A0" w:rsidRDefault="001C79A0" w:rsidP="00EB38A3">
      <w:pPr>
        <w:widowControl/>
        <w:suppressAutoHyphens w:val="0"/>
        <w:rPr>
          <w:rFonts w:ascii="Myriad Pro" w:hAnsi="Myriad Pro"/>
          <w:sz w:val="20"/>
          <w:szCs w:val="20"/>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1C79A0">
      <w:pPr>
        <w:rPr>
          <w:rFonts w:ascii="Myriad Pro" w:hAnsi="Myriad Pro" w:cs="Arial"/>
          <w:sz w:val="22"/>
          <w:szCs w:val="22"/>
        </w:rPr>
      </w:pPr>
    </w:p>
    <w:p w:rsidR="00EB38A3" w:rsidRDefault="00EB38A3"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Geschäftsjahr 201</w:t>
      </w:r>
      <w:r w:rsidR="00C66940">
        <w:rPr>
          <w:rFonts w:ascii="Myriad Pro" w:hAnsi="Myriad Pro" w:cs="Arial"/>
          <w:sz w:val="20"/>
          <w:szCs w:val="20"/>
        </w:rPr>
        <w:t>9</w:t>
      </w:r>
      <w:r w:rsidRPr="001C79A0">
        <w:rPr>
          <w:rFonts w:ascii="Myriad Pro" w:hAnsi="Myriad Pro" w:cs="Arial"/>
          <w:sz w:val="20"/>
          <w:szCs w:val="20"/>
        </w:rPr>
        <w:t>/</w:t>
      </w:r>
      <w:r w:rsidR="00C66940">
        <w:rPr>
          <w:rFonts w:ascii="Myriad Pro" w:hAnsi="Myriad Pro" w:cs="Arial"/>
          <w:sz w:val="20"/>
          <w:szCs w:val="20"/>
        </w:rPr>
        <w:t>20</w:t>
      </w:r>
      <w:bookmarkStart w:id="0" w:name="_GoBack"/>
      <w:bookmarkEnd w:id="0"/>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1"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2"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4"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B2E4F" w:rsidRDefault="00CB2E4F">
      <w:r>
        <w:separator/>
      </w:r>
    </w:p>
  </w:endnote>
  <w:endnote w:type="continuationSeparator" w:id="0">
    <w:p w:rsidR="00CB2E4F" w:rsidRDefault="00CB2E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5C474A">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5C474A">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5C474A">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5C474A">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B2E4F" w:rsidRDefault="00CB2E4F">
      <w:r>
        <w:separator/>
      </w:r>
    </w:p>
  </w:footnote>
  <w:footnote w:type="continuationSeparator" w:id="0">
    <w:p w:rsidR="00CB2E4F" w:rsidRDefault="00CB2E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FF261B"/>
    <w:multiLevelType w:val="hybridMultilevel"/>
    <w:tmpl w:val="131EB2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520D"/>
    <w:rsid w:val="001F6710"/>
    <w:rsid w:val="0021514C"/>
    <w:rsid w:val="00217B46"/>
    <w:rsid w:val="00250BA4"/>
    <w:rsid w:val="0028077A"/>
    <w:rsid w:val="00281568"/>
    <w:rsid w:val="002C5F42"/>
    <w:rsid w:val="002D79C4"/>
    <w:rsid w:val="00307A27"/>
    <w:rsid w:val="00336FB7"/>
    <w:rsid w:val="00337F6A"/>
    <w:rsid w:val="00342D79"/>
    <w:rsid w:val="003A19FB"/>
    <w:rsid w:val="003E4B24"/>
    <w:rsid w:val="00480958"/>
    <w:rsid w:val="004A5EA1"/>
    <w:rsid w:val="004B5DBE"/>
    <w:rsid w:val="005533C9"/>
    <w:rsid w:val="00555EC4"/>
    <w:rsid w:val="005561BE"/>
    <w:rsid w:val="00557427"/>
    <w:rsid w:val="00583DB4"/>
    <w:rsid w:val="005B107E"/>
    <w:rsid w:val="005C474A"/>
    <w:rsid w:val="00611C79"/>
    <w:rsid w:val="00684E52"/>
    <w:rsid w:val="006C5223"/>
    <w:rsid w:val="006D6331"/>
    <w:rsid w:val="006D660E"/>
    <w:rsid w:val="00700691"/>
    <w:rsid w:val="0070180C"/>
    <w:rsid w:val="00707312"/>
    <w:rsid w:val="007122C5"/>
    <w:rsid w:val="0071595B"/>
    <w:rsid w:val="00733438"/>
    <w:rsid w:val="0073767E"/>
    <w:rsid w:val="0077312B"/>
    <w:rsid w:val="007A5F1B"/>
    <w:rsid w:val="007C1ED2"/>
    <w:rsid w:val="0081726B"/>
    <w:rsid w:val="008822B8"/>
    <w:rsid w:val="00886249"/>
    <w:rsid w:val="0089296F"/>
    <w:rsid w:val="008A61F9"/>
    <w:rsid w:val="008C18AE"/>
    <w:rsid w:val="00904BE0"/>
    <w:rsid w:val="00911E8A"/>
    <w:rsid w:val="0097555E"/>
    <w:rsid w:val="009F3690"/>
    <w:rsid w:val="00A31529"/>
    <w:rsid w:val="00A55667"/>
    <w:rsid w:val="00A7664B"/>
    <w:rsid w:val="00A86640"/>
    <w:rsid w:val="00AB3D42"/>
    <w:rsid w:val="00AE521B"/>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66940"/>
    <w:rsid w:val="00C74C68"/>
    <w:rsid w:val="00C81520"/>
    <w:rsid w:val="00CB2E4F"/>
    <w:rsid w:val="00CD1650"/>
    <w:rsid w:val="00D17856"/>
    <w:rsid w:val="00D65F1A"/>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E7DB14"/>
  <w15:docId w15:val="{8BB67630-C753-4EDA-A510-F85FD183D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5C474A"/>
    <w:pPr>
      <w:ind w:left="720"/>
      <w:contextualSpacing/>
    </w:pPr>
  </w:style>
  <w:style w:type="character" w:styleId="NichtaufgelsteErwhnung">
    <w:name w:val="Unresolved Mention"/>
    <w:basedOn w:val="Absatz-Standardschriftart"/>
    <w:uiPriority w:val="99"/>
    <w:semiHidden/>
    <w:unhideWhenUsed/>
    <w:rsid w:val="007334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mobiler-panel-pc-21-5-panel-pc-mit-wagen-und-akku--y10375"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9C90A4-D324-427E-BB58-2C4F1AC88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647</Words>
  <Characters>4081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cp:revision>
  <cp:lastPrinted>1900-12-31T23:00:00Z</cp:lastPrinted>
  <dcterms:created xsi:type="dcterms:W3CDTF">2021-01-25T17:27:00Z</dcterms:created>
  <dcterms:modified xsi:type="dcterms:W3CDTF">2021-01-26T10:38:00Z</dcterms:modified>
</cp:coreProperties>
</file>